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4B6394" w14:textId="77777777" w:rsidR="0037257C" w:rsidRPr="00BD13B6" w:rsidRDefault="00F109B6">
      <w:pPr>
        <w:tabs>
          <w:tab w:val="center" w:pos="5670"/>
          <w:tab w:val="center" w:pos="6663"/>
        </w:tabs>
        <w:jc w:val="right"/>
        <w:rPr>
          <w:rFonts w:eastAsia="Times New Roman"/>
          <w:b/>
          <w:lang w:val="sr-Cyrl-RS"/>
        </w:rPr>
      </w:pPr>
      <w:r w:rsidRPr="00BD13B6">
        <w:rPr>
          <w:rFonts w:eastAsia="Times New Roman"/>
          <w:b/>
          <w:lang w:val="sr-Cyrl-RS"/>
        </w:rPr>
        <w:t xml:space="preserve">                               </w:t>
      </w:r>
    </w:p>
    <w:tbl>
      <w:tblPr>
        <w:tblW w:w="1019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929"/>
      </w:tblGrid>
      <w:tr w:rsidR="0037257C" w:rsidRPr="00BD13B6" w14:paraId="6A4B639E" w14:textId="77777777" w:rsidTr="00FC663D">
        <w:tc>
          <w:tcPr>
            <w:tcW w:w="3261" w:type="dxa"/>
            <w:shd w:val="clear" w:color="auto" w:fill="auto"/>
          </w:tcPr>
          <w:p w14:paraId="6A4B6395" w14:textId="77777777" w:rsidR="0037257C" w:rsidRPr="00BD13B6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BD13B6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BD13B6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BD13B6">
              <w:rPr>
                <w:lang w:val="sr-Cyrl-RS"/>
              </w:rPr>
              <w:t>Република Србија</w:t>
            </w:r>
          </w:p>
          <w:p w14:paraId="6A4B6398" w14:textId="3AD45236" w:rsidR="0037257C" w:rsidRPr="00BD13B6" w:rsidRDefault="00F109B6" w:rsidP="003E56D0">
            <w:pPr>
              <w:jc w:val="center"/>
              <w:rPr>
                <w:lang w:val="sr-Cyrl-RS"/>
              </w:rPr>
            </w:pPr>
            <w:r w:rsidRPr="00BD13B6">
              <w:rPr>
                <w:lang w:val="sr-Cyrl-RS"/>
              </w:rPr>
              <w:t>АГЕНЦИЈА ЗА СПРЕЧАВАЊЕ</w:t>
            </w:r>
            <w:r w:rsidR="003E56D0" w:rsidRPr="00BD13B6">
              <w:rPr>
                <w:lang w:val="sr-Cyrl-RS"/>
              </w:rPr>
              <w:t xml:space="preserve"> </w:t>
            </w:r>
            <w:r w:rsidRPr="00BD13B6">
              <w:rPr>
                <w:lang w:val="sr-Cyrl-RS"/>
              </w:rPr>
              <w:t>КОРУПЦИЈЕ</w:t>
            </w:r>
          </w:p>
          <w:p w14:paraId="6A4B6399" w14:textId="7BA1588D" w:rsidR="0037257C" w:rsidRPr="00BD13B6" w:rsidRDefault="00F109B6">
            <w:pPr>
              <w:jc w:val="center"/>
              <w:rPr>
                <w:lang w:val="sr-Cyrl-RS"/>
              </w:rPr>
            </w:pPr>
            <w:r w:rsidRPr="00BD13B6">
              <w:rPr>
                <w:lang w:val="sr-Cyrl-RS"/>
              </w:rPr>
              <w:t>Број</w:t>
            </w:r>
            <w:r w:rsidRPr="00DA3715">
              <w:rPr>
                <w:lang w:val="sr-Cyrl-RS"/>
              </w:rPr>
              <w:t xml:space="preserve">: </w:t>
            </w:r>
            <w:r w:rsidR="00624A9B" w:rsidRPr="003D7E77">
              <w:rPr>
                <w:lang w:val="sr-Cyrl-RS"/>
              </w:rPr>
              <w:t>40</w:t>
            </w:r>
            <w:r w:rsidR="00D96791" w:rsidRPr="003D7E77">
              <w:rPr>
                <w:lang w:val="sr-Cyrl-RS"/>
              </w:rPr>
              <w:t>1</w:t>
            </w:r>
            <w:r w:rsidR="00624A9B" w:rsidRPr="003D7E77">
              <w:rPr>
                <w:lang w:val="sr-Cyrl-RS"/>
              </w:rPr>
              <w:t>-0</w:t>
            </w:r>
            <w:r w:rsidR="00D96791" w:rsidRPr="003D7E77">
              <w:rPr>
                <w:lang w:val="sr-Cyrl-RS"/>
              </w:rPr>
              <w:t>0</w:t>
            </w:r>
            <w:r w:rsidR="00624A9B" w:rsidRPr="003D7E77">
              <w:rPr>
                <w:lang w:val="sr-Cyrl-RS"/>
              </w:rPr>
              <w:t>-0</w:t>
            </w:r>
            <w:r w:rsidR="00D96791" w:rsidRPr="003D7E77">
              <w:rPr>
                <w:lang w:val="sr-Cyrl-RS"/>
              </w:rPr>
              <w:t>0</w:t>
            </w:r>
            <w:r w:rsidR="003D7E77" w:rsidRPr="003D7E77">
              <w:rPr>
                <w:lang w:val="sr-Cyrl-RS"/>
              </w:rPr>
              <w:t>41</w:t>
            </w:r>
            <w:r w:rsidR="00624A9B" w:rsidRPr="003D7E77">
              <w:rPr>
                <w:lang w:val="sr-Cyrl-RS"/>
              </w:rPr>
              <w:t>/2</w:t>
            </w:r>
            <w:r w:rsidR="003A3E8B" w:rsidRPr="003D7E77">
              <w:rPr>
                <w:lang w:val="sr-Cyrl-RS"/>
              </w:rPr>
              <w:t>4</w:t>
            </w:r>
            <w:r w:rsidR="00624A9B" w:rsidRPr="003D7E77">
              <w:rPr>
                <w:lang w:val="sr-Cyrl-RS"/>
              </w:rPr>
              <w:t>-03</w:t>
            </w:r>
          </w:p>
          <w:p w14:paraId="6A4B639A" w14:textId="37D31CDB" w:rsidR="0037257C" w:rsidRPr="00BD13B6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BD13B6">
              <w:rPr>
                <w:rFonts w:eastAsia="Times New Roman"/>
                <w:lang w:val="sr-Cyrl-RS"/>
              </w:rPr>
              <w:t xml:space="preserve">    </w:t>
            </w:r>
            <w:r w:rsidRPr="00BD13B6">
              <w:rPr>
                <w:lang w:val="sr-Cyrl-RS"/>
              </w:rPr>
              <w:t xml:space="preserve">Датум: </w:t>
            </w:r>
            <w:r w:rsidR="003D7E77">
              <w:rPr>
                <w:lang w:val="sr-Cyrl-RS"/>
              </w:rPr>
              <w:t>04</w:t>
            </w:r>
            <w:r w:rsidR="00744EDC" w:rsidRPr="00BD13B6">
              <w:rPr>
                <w:lang w:val="sr-Cyrl-RS"/>
              </w:rPr>
              <w:t>.0</w:t>
            </w:r>
            <w:r w:rsidR="003D7E77">
              <w:rPr>
                <w:lang w:val="sr-Cyrl-RS"/>
              </w:rPr>
              <w:t>4</w:t>
            </w:r>
            <w:r w:rsidRPr="00BD13B6">
              <w:rPr>
                <w:lang w:val="sr-Cyrl-RS"/>
              </w:rPr>
              <w:t>.202</w:t>
            </w:r>
            <w:r w:rsidR="00FC663D" w:rsidRPr="00BD13B6">
              <w:rPr>
                <w:lang w:val="sr-Cyrl-RS"/>
              </w:rPr>
              <w:t>4</w:t>
            </w:r>
            <w:r w:rsidRPr="00BD13B6">
              <w:rPr>
                <w:lang w:val="sr-Cyrl-RS"/>
              </w:rPr>
              <w:t>. године</w:t>
            </w:r>
          </w:p>
          <w:p w14:paraId="6A4B639B" w14:textId="77777777" w:rsidR="0037257C" w:rsidRPr="00BD13B6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BD13B6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BD13B6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BD13B6">
              <w:rPr>
                <w:rFonts w:eastAsia="Times New Roman"/>
                <w:lang w:val="sr-Cyrl-RS"/>
              </w:rPr>
              <w:t xml:space="preserve">   </w:t>
            </w:r>
            <w:r w:rsidRPr="00BD13B6">
              <w:rPr>
                <w:lang w:val="sr-Cyrl-RS"/>
              </w:rPr>
              <w:t>Б  е  о  г  р  а  д</w:t>
            </w:r>
          </w:p>
        </w:tc>
        <w:tc>
          <w:tcPr>
            <w:tcW w:w="6929" w:type="dxa"/>
            <w:shd w:val="clear" w:color="auto" w:fill="auto"/>
          </w:tcPr>
          <w:p w14:paraId="6A4B639D" w14:textId="66316A12" w:rsidR="0037257C" w:rsidRPr="00BD13B6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4CB082C2" w14:textId="77777777" w:rsidR="00011B06" w:rsidRDefault="00011B06" w:rsidP="00D43764">
      <w:pPr>
        <w:tabs>
          <w:tab w:val="left" w:pos="0"/>
        </w:tabs>
        <w:jc w:val="both"/>
        <w:rPr>
          <w:lang w:val="sr-Cyrl-RS"/>
        </w:rPr>
      </w:pPr>
    </w:p>
    <w:p w14:paraId="34F627E9" w14:textId="2A9531B5" w:rsidR="008A1040" w:rsidRPr="00BD13B6" w:rsidRDefault="00011B06" w:rsidP="00D43764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B61440" w:rsidRPr="00BD13B6">
        <w:rPr>
          <w:lang w:val="sr-Cyrl-RS"/>
        </w:rPr>
        <w:t>На основу члана 40. Правилника о начину обављања послова јавних набавки бр. 014-110-00-0004/22-01 од 19.10.2022. године и 014-110-00-0004/22-01/1 од 29.12.2023. године, службеник за јавне набавке доставља:</w:t>
      </w:r>
    </w:p>
    <w:p w14:paraId="2ED5C993" w14:textId="77777777" w:rsidR="004B219F" w:rsidRDefault="004B219F" w:rsidP="008A1040">
      <w:pPr>
        <w:tabs>
          <w:tab w:val="left" w:pos="567"/>
        </w:tabs>
        <w:jc w:val="both"/>
        <w:rPr>
          <w:rFonts w:eastAsia="CAAAAA+TimesNewRomanPSMT"/>
          <w:color w:val="000000"/>
          <w:lang w:val="sr-Cyrl-RS"/>
        </w:rPr>
      </w:pPr>
    </w:p>
    <w:p w14:paraId="07774EDB" w14:textId="77777777" w:rsidR="00011B06" w:rsidRPr="00BD13B6" w:rsidRDefault="00011B06" w:rsidP="008A1040">
      <w:pPr>
        <w:tabs>
          <w:tab w:val="left" w:pos="567"/>
        </w:tabs>
        <w:jc w:val="both"/>
        <w:rPr>
          <w:rFonts w:eastAsia="CAAAAA+TimesNewRomanPSMT"/>
          <w:color w:val="000000"/>
          <w:lang w:val="sr-Cyrl-RS"/>
        </w:rPr>
      </w:pPr>
    </w:p>
    <w:p w14:paraId="6A4B63A5" w14:textId="42C18393" w:rsidR="0037257C" w:rsidRPr="00BD13B6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BD13B6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BD13B6" w:rsidRDefault="00E14567">
      <w:pPr>
        <w:jc w:val="center"/>
        <w:rPr>
          <w:rFonts w:eastAsia="CAAAAA+TimesNewRomanPSMT"/>
          <w:color w:val="000000"/>
          <w:lang w:val="sr-Cyrl-RS"/>
        </w:rPr>
      </w:pPr>
      <w:r w:rsidRPr="00BD13B6">
        <w:rPr>
          <w:rFonts w:eastAsia="CAAAAA+TimesNewRomanPSMT"/>
          <w:color w:val="000000"/>
          <w:lang w:val="sr-Cyrl-RS"/>
        </w:rPr>
        <w:t>(</w:t>
      </w:r>
      <w:r w:rsidR="00B039BB" w:rsidRPr="00BD13B6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BD13B6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 w:rsidRPr="00BD13B6">
        <w:rPr>
          <w:rFonts w:eastAsia="CAAAAA+TimesNewRomanPSMT"/>
          <w:color w:val="000000"/>
          <w:lang w:val="sr-Cyrl-RS"/>
        </w:rPr>
        <w:t>)</w:t>
      </w:r>
    </w:p>
    <w:p w14:paraId="6A4B63A6" w14:textId="2CE7E701" w:rsidR="0037257C" w:rsidRPr="00BD13B6" w:rsidRDefault="00F109B6">
      <w:pPr>
        <w:jc w:val="center"/>
        <w:rPr>
          <w:lang w:val="sr-Cyrl-RS"/>
        </w:rPr>
      </w:pPr>
      <w:r w:rsidRPr="00BD13B6">
        <w:rPr>
          <w:rFonts w:eastAsia="CAAAAA+TimesNewRomanPSMT"/>
          <w:color w:val="000000"/>
          <w:lang w:val="sr-Cyrl-RS"/>
        </w:rPr>
        <w:t xml:space="preserve">за набавку број </w:t>
      </w:r>
      <w:r w:rsidR="00636A78">
        <w:rPr>
          <w:rFonts w:eastAsia="CAAAAA+TimesNewRomanPSMT"/>
          <w:color w:val="000000"/>
          <w:lang w:val="sr-Cyrl-RS"/>
        </w:rPr>
        <w:t>24</w:t>
      </w:r>
      <w:r w:rsidRPr="00BD13B6">
        <w:rPr>
          <w:rFonts w:eastAsia="CAAAAA+TimesNewRomanPSMT"/>
          <w:color w:val="000000"/>
          <w:lang w:val="sr-Cyrl-RS"/>
        </w:rPr>
        <w:t xml:space="preserve"> за 202</w:t>
      </w:r>
      <w:r w:rsidR="00FC663D" w:rsidRPr="00BD13B6">
        <w:rPr>
          <w:rFonts w:eastAsia="CAAAAA+TimesNewRomanPSMT"/>
          <w:color w:val="000000"/>
          <w:lang w:val="sr-Cyrl-RS"/>
        </w:rPr>
        <w:t>4</w:t>
      </w:r>
      <w:r w:rsidRPr="00BD13B6">
        <w:rPr>
          <w:rFonts w:eastAsia="CAAAAA+TimesNewRomanPSMT"/>
          <w:color w:val="000000"/>
          <w:lang w:val="sr-Cyrl-RS"/>
        </w:rPr>
        <w:t>. годину</w:t>
      </w:r>
    </w:p>
    <w:p w14:paraId="6A4B63A7" w14:textId="28DE65D0" w:rsidR="0037257C" w:rsidRPr="00BD13B6" w:rsidRDefault="00F109B6" w:rsidP="0065565C">
      <w:pPr>
        <w:jc w:val="center"/>
        <w:rPr>
          <w:lang w:val="sr-Cyrl-RS"/>
        </w:rPr>
      </w:pPr>
      <w:r w:rsidRPr="00BD13B6">
        <w:rPr>
          <w:rFonts w:eastAsia="CAAAAA+TimesNewRomanPSMT"/>
          <w:color w:val="000000"/>
          <w:lang w:val="sr-Cyrl-RS"/>
        </w:rPr>
        <w:t xml:space="preserve">назив </w:t>
      </w:r>
      <w:bookmarkStart w:id="0" w:name="_Hlk163038286"/>
      <w:bookmarkStart w:id="1" w:name="_Hlk83387439"/>
      <w:r w:rsidR="00DC77E6" w:rsidRPr="00DC77E6">
        <w:rPr>
          <w:lang w:val="sr-Cyrl-RS"/>
        </w:rPr>
        <w:t xml:space="preserve">Чишћење </w:t>
      </w:r>
      <w:r w:rsidR="00DC77E6" w:rsidRPr="00DC77E6">
        <w:rPr>
          <w:i/>
          <w:iCs/>
          <w:lang w:val="sr-Cyrl-RS"/>
        </w:rPr>
        <w:t>fan coil</w:t>
      </w:r>
      <w:r w:rsidR="00DC77E6" w:rsidRPr="00DC77E6">
        <w:rPr>
          <w:lang w:val="sr-Cyrl-RS"/>
        </w:rPr>
        <w:t xml:space="preserve"> панела</w:t>
      </w:r>
      <w:bookmarkEnd w:id="0"/>
    </w:p>
    <w:bookmarkEnd w:id="1"/>
    <w:p w14:paraId="47F85E5D" w14:textId="77777777" w:rsidR="00CA66D8" w:rsidRPr="00BD13B6" w:rsidRDefault="00CA66D8" w:rsidP="00CA66D8">
      <w:pPr>
        <w:rPr>
          <w:rFonts w:eastAsia="CAAAAA+TimesNewRomanPSMT"/>
          <w:color w:val="000000"/>
          <w:lang w:val="sr-Cyrl-RS"/>
        </w:rPr>
      </w:pPr>
    </w:p>
    <w:p w14:paraId="7109C7B0" w14:textId="64722114" w:rsidR="00763744" w:rsidRPr="00BD13B6" w:rsidRDefault="00763744" w:rsidP="00D43764">
      <w:pPr>
        <w:ind w:firstLine="720"/>
        <w:jc w:val="both"/>
        <w:rPr>
          <w:rFonts w:eastAsia="CAAAAA+TimesNewRomanPSMT"/>
          <w:color w:val="000000"/>
          <w:lang w:val="sr-Cyrl-RS"/>
        </w:rPr>
      </w:pPr>
      <w:r w:rsidRPr="00BD13B6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2A7BF708" w14:textId="2D7C7CBD" w:rsidR="004F757F" w:rsidRPr="00BD13B6" w:rsidRDefault="00763744" w:rsidP="004F757F">
      <w:pPr>
        <w:jc w:val="both"/>
        <w:rPr>
          <w:lang w:val="sr-Cyrl-RS"/>
        </w:rPr>
      </w:pPr>
      <w:r w:rsidRPr="00BD13B6">
        <w:rPr>
          <w:rFonts w:eastAsia="BAAAAA+TimesNewRomanPS-BoldMT"/>
          <w:b/>
          <w:bCs/>
          <w:color w:val="000000"/>
          <w:lang w:val="sr-Cyrl-RS"/>
        </w:rPr>
        <w:t xml:space="preserve">1. </w:t>
      </w:r>
      <w:r w:rsidR="004F757F" w:rsidRPr="00BD13B6">
        <w:rPr>
          <w:rFonts w:eastAsia="BAAAAA+TimesNewRomanPS-BoldMT"/>
          <w:b/>
          <w:bCs/>
          <w:color w:val="000000"/>
          <w:lang w:val="sr-Cyrl-RS"/>
        </w:rPr>
        <w:t>Рок за достављање понуде</w:t>
      </w:r>
      <w:r w:rsidR="004F757F" w:rsidRPr="00BD13B6">
        <w:rPr>
          <w:rFonts w:eastAsia="BAAAAA+TimesNewRomanPS-BoldMT"/>
          <w:color w:val="000000"/>
          <w:lang w:val="sr-Cyrl-RS"/>
        </w:rPr>
        <w:t>:</w:t>
      </w:r>
      <w:r w:rsidR="004F757F" w:rsidRPr="00BD13B6">
        <w:rPr>
          <w:rFonts w:eastAsia="BAAAAA+TimesNewRomanPS-BoldMT"/>
          <w:bCs/>
          <w:color w:val="000000"/>
          <w:lang w:val="sr-Cyrl-RS"/>
        </w:rPr>
        <w:t xml:space="preserve"> </w:t>
      </w:r>
      <w:r w:rsidR="00EF07AB">
        <w:rPr>
          <w:rFonts w:eastAsia="BAAAAA+TimesNewRomanPS-BoldMT"/>
          <w:bCs/>
          <w:color w:val="000000"/>
          <w:lang w:val="sr-Cyrl-RS"/>
        </w:rPr>
        <w:t>10</w:t>
      </w:r>
      <w:r w:rsidR="004F757F" w:rsidRPr="00BD13B6">
        <w:rPr>
          <w:rFonts w:eastAsia="BAAAAA+TimesNewRomanPS-BoldMT"/>
          <w:bCs/>
          <w:color w:val="000000"/>
          <w:lang w:val="sr-Cyrl-RS"/>
        </w:rPr>
        <w:t>.0</w:t>
      </w:r>
      <w:r w:rsidR="00EF07AB">
        <w:rPr>
          <w:rFonts w:eastAsia="BAAAAA+TimesNewRomanPS-BoldMT"/>
          <w:bCs/>
          <w:color w:val="000000"/>
          <w:lang w:val="sr-Cyrl-RS"/>
        </w:rPr>
        <w:t>4</w:t>
      </w:r>
      <w:r w:rsidR="004F757F" w:rsidRPr="00BD13B6">
        <w:rPr>
          <w:rFonts w:eastAsia="BAAAAA+TimesNewRomanPS-BoldMT"/>
          <w:bCs/>
          <w:color w:val="000000"/>
          <w:lang w:val="sr-Cyrl-RS"/>
        </w:rPr>
        <w:t xml:space="preserve">.2024. године до </w:t>
      </w:r>
      <w:r w:rsidR="0025139B" w:rsidRPr="00BD13B6">
        <w:rPr>
          <w:rFonts w:eastAsia="BAAAAA+TimesNewRomanPS-BoldMT"/>
          <w:bCs/>
          <w:color w:val="000000"/>
          <w:lang w:val="sr-Cyrl-RS"/>
        </w:rPr>
        <w:t>11</w:t>
      </w:r>
      <w:r w:rsidR="007B54C7" w:rsidRPr="00BD13B6">
        <w:rPr>
          <w:rFonts w:eastAsia="BAAAAA+TimesNewRomanPS-BoldMT"/>
          <w:bCs/>
          <w:color w:val="000000"/>
          <w:lang w:val="sr-Cyrl-RS"/>
        </w:rPr>
        <w:t>:</w:t>
      </w:r>
      <w:r w:rsidR="004F757F" w:rsidRPr="00BD13B6">
        <w:rPr>
          <w:rFonts w:eastAsia="BAAAAA+TimesNewRomanPS-BoldMT"/>
          <w:bCs/>
          <w:color w:val="000000"/>
          <w:lang w:val="sr-Cyrl-RS"/>
        </w:rPr>
        <w:t>00 часова. Понуда се сматра благовременом уколико је примљена од стране Агенције за спречавање корупције (у даљем тексту: Наручилац) до назначеног датума и часа;</w:t>
      </w:r>
      <w:r w:rsidR="004F757F" w:rsidRPr="00BD13B6">
        <w:rPr>
          <w:lang w:val="sr-Cyrl-RS"/>
        </w:rPr>
        <w:t xml:space="preserve"> </w:t>
      </w:r>
    </w:p>
    <w:p w14:paraId="70C0A50D" w14:textId="77777777" w:rsidR="004F757F" w:rsidRPr="00BD13B6" w:rsidRDefault="004F757F" w:rsidP="004F757F">
      <w:pPr>
        <w:jc w:val="both"/>
        <w:rPr>
          <w:lang w:val="sr-Cyrl-RS"/>
        </w:rPr>
      </w:pPr>
      <w:r w:rsidRPr="00BD13B6">
        <w:rPr>
          <w:rFonts w:eastAsia="BAAAAA+TimesNewRomanPS-BoldMT"/>
          <w:b/>
          <w:bCs/>
          <w:color w:val="000000"/>
          <w:lang w:val="sr-Cyrl-RS"/>
        </w:rPr>
        <w:t>3.</w:t>
      </w:r>
      <w:r w:rsidRPr="00BD13B6">
        <w:rPr>
          <w:rFonts w:eastAsia="BAAAAA+TimesNewRomanPS-BoldMT"/>
          <w:b/>
          <w:color w:val="000000"/>
          <w:lang w:val="sr-Cyrl-RS"/>
        </w:rPr>
        <w:t xml:space="preserve"> Начин достављања</w:t>
      </w:r>
      <w:r w:rsidRPr="00BD13B6">
        <w:rPr>
          <w:rFonts w:eastAsia="BAAAAA+TimesNewRomanPS-BoldMT"/>
          <w:bCs/>
          <w:color w:val="000000"/>
          <w:lang w:val="sr-Cyrl-RS"/>
        </w:rPr>
        <w:t>:</w:t>
      </w:r>
      <w:r w:rsidRPr="00BD13B6">
        <w:rPr>
          <w:rFonts w:eastAsia="BAAAAA+TimesNewRomanPS-BoldMT"/>
          <w:color w:val="000000"/>
          <w:lang w:val="sr-Cyrl-RS"/>
        </w:rPr>
        <w:t xml:space="preserve"> електронском поштом, на имејл адресу контакт особе;</w:t>
      </w:r>
    </w:p>
    <w:p w14:paraId="2988D7F0" w14:textId="75923BEC" w:rsidR="004F757F" w:rsidRPr="00BD13B6" w:rsidRDefault="004F757F" w:rsidP="004F757F">
      <w:pPr>
        <w:jc w:val="both"/>
        <w:rPr>
          <w:lang w:val="sr-Cyrl-RS"/>
        </w:rPr>
      </w:pPr>
      <w:r w:rsidRPr="00BD13B6">
        <w:rPr>
          <w:rFonts w:eastAsia="BAAAAA+TimesNewRomanPS-BoldMT"/>
          <w:b/>
          <w:color w:val="000000"/>
          <w:lang w:val="sr-Cyrl-RS"/>
        </w:rPr>
        <w:t>4. Обавезни елементи понуде</w:t>
      </w:r>
      <w:r w:rsidRPr="00BD13B6">
        <w:rPr>
          <w:rFonts w:eastAsia="BAAAAA+TimesNewRomanPS-BoldMT"/>
          <w:bCs/>
          <w:color w:val="000000"/>
          <w:lang w:val="sr-Cyrl-RS"/>
        </w:rPr>
        <w:t>:</w:t>
      </w:r>
      <w:r w:rsidRPr="00BD13B6">
        <w:rPr>
          <w:rFonts w:eastAsia="BAAAAA+TimesNewRomanPS-BoldMT"/>
          <w:color w:val="000000"/>
          <w:lang w:val="sr-Cyrl-RS"/>
        </w:rPr>
        <w:t xml:space="preserve"> </w:t>
      </w:r>
      <w:r w:rsidR="00DB52BB" w:rsidRPr="00DB52BB">
        <w:rPr>
          <w:rFonts w:eastAsia="BAAAAA+TimesNewRomanPS-BoldMT"/>
          <w:color w:val="000000"/>
          <w:lang w:val="sr-Cyrl-RS"/>
        </w:rPr>
        <w:t>попуњени и потписани образац понуде и изјава о испуњености критеријума за квалитативни избор привредног субјекта (</w:t>
      </w:r>
      <w:r w:rsidR="00DB52BB" w:rsidRPr="00DB52BB">
        <w:rPr>
          <w:rFonts w:eastAsia="BAAAAA+TimesNewRomanPS-BoldMT"/>
          <w:i/>
          <w:iCs/>
          <w:color w:val="000000"/>
          <w:lang w:val="sr-Cyrl-RS"/>
        </w:rPr>
        <w:t>документа у прилогу позива</w:t>
      </w:r>
      <w:r w:rsidR="00DB52BB" w:rsidRPr="00DB52BB">
        <w:rPr>
          <w:rFonts w:eastAsia="BAAAAA+TimesNewRomanPS-BoldMT"/>
          <w:color w:val="000000"/>
          <w:lang w:val="sr-Cyrl-RS"/>
        </w:rPr>
        <w:t>)</w:t>
      </w:r>
      <w:r w:rsidRPr="00BD13B6">
        <w:rPr>
          <w:rFonts w:eastAsia="BAAAAA+TimesNewRomanPS-BoldMT"/>
          <w:color w:val="000000"/>
          <w:lang w:val="sr-Cyrl-RS"/>
        </w:rPr>
        <w:t>;</w:t>
      </w:r>
    </w:p>
    <w:p w14:paraId="01D0E18A" w14:textId="51E13910" w:rsidR="004F757F" w:rsidRPr="00BD13B6" w:rsidRDefault="004F757F" w:rsidP="004F757F">
      <w:pPr>
        <w:jc w:val="both"/>
        <w:rPr>
          <w:rFonts w:eastAsia="BAAAAA+TimesNewRomanPS-BoldMT"/>
          <w:color w:val="000000"/>
          <w:lang w:val="sr-Cyrl-RS"/>
        </w:rPr>
      </w:pPr>
      <w:r w:rsidRPr="00BD13B6">
        <w:rPr>
          <w:rFonts w:eastAsia="BAAAAA+TimesNewRomanPS-BoldMT"/>
          <w:b/>
          <w:color w:val="000000"/>
          <w:lang w:val="sr-Cyrl-RS"/>
        </w:rPr>
        <w:t>5. Критеријум за оцењивање најповољније понуде</w:t>
      </w:r>
      <w:r w:rsidRPr="00BD13B6">
        <w:rPr>
          <w:rFonts w:eastAsia="BAAAAA+TimesNewRomanPS-BoldMT"/>
          <w:bCs/>
          <w:color w:val="000000"/>
          <w:lang w:val="sr-Cyrl-RS"/>
        </w:rPr>
        <w:t>:</w:t>
      </w:r>
      <w:r w:rsidRPr="00BD13B6">
        <w:rPr>
          <w:rFonts w:eastAsia="BAAAAA+TimesNewRomanPS-BoldMT"/>
          <w:b/>
          <w:color w:val="000000"/>
          <w:lang w:val="sr-Cyrl-RS"/>
        </w:rPr>
        <w:t xml:space="preserve"> </w:t>
      </w:r>
      <w:r w:rsidRPr="00BD13B6">
        <w:rPr>
          <w:rFonts w:eastAsia="BAAAAA+TimesNewRomanPS-BoldMT"/>
          <w:color w:val="000000"/>
          <w:lang w:val="sr-Cyrl-RS"/>
        </w:rPr>
        <w:t>Најнижа</w:t>
      </w:r>
      <w:r w:rsidR="007D31C8" w:rsidRPr="00BD13B6">
        <w:rPr>
          <w:rFonts w:eastAsia="BAAAAA+TimesNewRomanPS-BoldMT"/>
          <w:color w:val="000000"/>
          <w:lang w:val="sr-Cyrl-RS"/>
        </w:rPr>
        <w:t xml:space="preserve"> </w:t>
      </w:r>
      <w:r w:rsidRPr="00BD13B6">
        <w:rPr>
          <w:rFonts w:eastAsia="BAAAAA+TimesNewRomanPS-BoldMT"/>
          <w:color w:val="000000"/>
          <w:lang w:val="sr-Cyrl-RS"/>
        </w:rPr>
        <w:t xml:space="preserve">понуђена цена без ПДВ-а. Уколико две или више понуда имају исту понуђену цену, као најповољнија биће изабрана понуда оног понуђача који је понудио </w:t>
      </w:r>
      <w:r w:rsidR="00863FAB" w:rsidRPr="00A73D8F">
        <w:rPr>
          <w:rFonts w:eastAsia="BAAAAA+TimesNewRomanPS-BoldMT"/>
          <w:color w:val="000000"/>
          <w:lang w:val="sr-Cyrl-RS"/>
        </w:rPr>
        <w:t>краћи рок реализације</w:t>
      </w:r>
      <w:r w:rsidRPr="00BD13B6">
        <w:rPr>
          <w:rFonts w:eastAsia="BAAAAA+TimesNewRomanPS-BoldMT"/>
          <w:color w:val="000000"/>
          <w:lang w:val="sr-Cyrl-RS"/>
        </w:rPr>
        <w:t xml:space="preserve">. Уколико ни након примене горе наведеног резервног елемента критеријума није могуће одредити најповољнију понуду, </w:t>
      </w:r>
      <w:r w:rsidR="00375871" w:rsidRPr="00557CC7">
        <w:rPr>
          <w:rFonts w:eastAsia="BAAAAA+TimesNewRomanPS-BoldMT" w:cs="BAAAAA+TimesNewRomanPS-BoldMT"/>
          <w:color w:val="000000"/>
          <w:lang w:val="sr-Cyrl-RS"/>
        </w:rPr>
        <w:t>Наручилац ће наруџбеницу о набавци издати понуђачу који буде извучен путем жреба</w:t>
      </w:r>
      <w:r w:rsidR="00375871" w:rsidRPr="00557CC7">
        <w:rPr>
          <w:rFonts w:eastAsia="BAAAAA+TimesNewRomanPS-BoldMT"/>
          <w:color w:val="000000"/>
          <w:lang w:val="sr-Cyrl-RS"/>
        </w:rPr>
        <w:t>;</w:t>
      </w:r>
    </w:p>
    <w:p w14:paraId="45692C52" w14:textId="77777777" w:rsidR="004F757F" w:rsidRPr="00BD13B6" w:rsidRDefault="004F757F" w:rsidP="004F757F">
      <w:pPr>
        <w:jc w:val="both"/>
        <w:rPr>
          <w:lang w:val="sr-Cyrl-RS"/>
        </w:rPr>
      </w:pPr>
      <w:r w:rsidRPr="00BD13B6">
        <w:rPr>
          <w:rFonts w:eastAsia="BAAAAA+TimesNewRomanPS-BoldMT"/>
          <w:b/>
          <w:color w:val="000000"/>
          <w:lang w:val="sr-Cyrl-RS"/>
        </w:rPr>
        <w:t>6. Важност понуде</w:t>
      </w:r>
      <w:r w:rsidRPr="00BD13B6">
        <w:rPr>
          <w:rFonts w:eastAsia="BAAAAA+TimesNewRomanPS-BoldMT"/>
          <w:bCs/>
          <w:color w:val="000000"/>
          <w:lang w:val="sr-Cyrl-RS"/>
        </w:rPr>
        <w:t>:</w:t>
      </w:r>
      <w:r w:rsidRPr="00BD13B6">
        <w:rPr>
          <w:rFonts w:eastAsia="BAAAAA+TimesNewRomanPS-BoldMT"/>
          <w:b/>
          <w:color w:val="000000"/>
          <w:lang w:val="sr-Cyrl-RS"/>
        </w:rPr>
        <w:t xml:space="preserve"> </w:t>
      </w:r>
      <w:r w:rsidRPr="00BD13B6">
        <w:rPr>
          <w:rFonts w:eastAsia="BAAAAA+TimesNewRomanPS-BoldMT"/>
          <w:bCs/>
          <w:color w:val="000000"/>
          <w:lang w:val="sr-Cyrl-RS"/>
        </w:rPr>
        <w:t>не краће од 30 дана од истека рока за достављање понуда;</w:t>
      </w:r>
    </w:p>
    <w:p w14:paraId="6ED620AD" w14:textId="77777777" w:rsidR="004F757F" w:rsidRPr="00BD13B6" w:rsidRDefault="004F757F" w:rsidP="004F757F">
      <w:pPr>
        <w:jc w:val="both"/>
        <w:rPr>
          <w:lang w:val="sr-Cyrl-RS"/>
        </w:rPr>
      </w:pPr>
      <w:r w:rsidRPr="00BD13B6">
        <w:rPr>
          <w:rFonts w:eastAsia="BAAAAA+TimesNewRomanPS-BoldMT"/>
          <w:b/>
          <w:color w:val="000000"/>
          <w:lang w:val="sr-Cyrl-RS"/>
        </w:rPr>
        <w:t>7. Особа за контакт</w:t>
      </w:r>
      <w:r w:rsidRPr="00BD13B6">
        <w:rPr>
          <w:rFonts w:eastAsia="BAAAAA+TimesNewRomanPS-BoldMT"/>
          <w:bCs/>
          <w:color w:val="000000"/>
          <w:lang w:val="sr-Cyrl-RS"/>
        </w:rPr>
        <w:t>:</w:t>
      </w:r>
      <w:r w:rsidRPr="00BD13B6">
        <w:rPr>
          <w:rFonts w:eastAsia="BAAAAA+TimesNewRomanPS-BoldMT"/>
          <w:b/>
          <w:color w:val="000000"/>
          <w:lang w:val="sr-Cyrl-RS"/>
        </w:rPr>
        <w:t xml:space="preserve"> Владимир Рацковић</w:t>
      </w:r>
      <w:r w:rsidRPr="00BD13B6">
        <w:rPr>
          <w:rFonts w:eastAsia="BAAAAA+TimesNewRomanPS-BoldMT"/>
          <w:bCs/>
          <w:color w:val="000000"/>
          <w:lang w:val="sr-Cyrl-RS"/>
        </w:rPr>
        <w:t>,</w:t>
      </w:r>
      <w:r w:rsidRPr="00BD13B6">
        <w:rPr>
          <w:rFonts w:eastAsia="BAAAAA+TimesNewRomanPS-BoldMT"/>
          <w:b/>
          <w:color w:val="000000"/>
          <w:lang w:val="sr-Cyrl-RS"/>
        </w:rPr>
        <w:t xml:space="preserve"> имејл</w:t>
      </w:r>
      <w:r w:rsidRPr="00BD13B6">
        <w:rPr>
          <w:rFonts w:eastAsia="BAAAAA+TimesNewRomanPS-BoldMT"/>
          <w:bCs/>
          <w:color w:val="000000"/>
          <w:lang w:val="sr-Cyrl-RS"/>
        </w:rPr>
        <w:t>:</w:t>
      </w:r>
      <w:r w:rsidRPr="00BD13B6">
        <w:rPr>
          <w:rFonts w:eastAsia="BAAAAA+TimesNewRomanPS-BoldMT"/>
          <w:b/>
          <w:color w:val="000000"/>
          <w:lang w:val="sr-Cyrl-RS"/>
        </w:rPr>
        <w:t xml:space="preserve"> </w:t>
      </w:r>
      <w:hyperlink r:id="rId9" w:history="1">
        <w:r w:rsidRPr="00BD13B6">
          <w:rPr>
            <w:rStyle w:val="Hiperveza"/>
            <w:rFonts w:eastAsia="BAAAAA+TimesNewRomanPS-BoldMT"/>
            <w:i/>
            <w:iCs/>
            <w:lang w:val="sr-Cyrl-RS"/>
          </w:rPr>
          <w:t>nabavke@acas.rs</w:t>
        </w:r>
      </w:hyperlink>
      <w:r w:rsidRPr="00BD13B6">
        <w:rPr>
          <w:rFonts w:eastAsia="BAAAAA+TimesNewRomanPS-BoldMT"/>
          <w:color w:val="000000"/>
          <w:lang w:val="sr-Cyrl-RS"/>
        </w:rPr>
        <w:t>;</w:t>
      </w:r>
    </w:p>
    <w:p w14:paraId="27B08A5B" w14:textId="5B7AEBA0" w:rsidR="004F757F" w:rsidRPr="00BD13B6" w:rsidRDefault="004F757F" w:rsidP="004F757F">
      <w:pPr>
        <w:jc w:val="both"/>
        <w:rPr>
          <w:rFonts w:eastAsia="BAAAAA+TimesNewRomanPS-BoldMT"/>
          <w:color w:val="000000"/>
          <w:lang w:val="sr-Cyrl-RS"/>
        </w:rPr>
      </w:pPr>
      <w:r w:rsidRPr="00BD13B6">
        <w:rPr>
          <w:rFonts w:eastAsia="BAAAAA+TimesNewRomanPS-BoldMT"/>
          <w:b/>
          <w:color w:val="000000"/>
          <w:lang w:val="sr-Cyrl-RS"/>
        </w:rPr>
        <w:t xml:space="preserve">8. </w:t>
      </w:r>
      <w:r w:rsidR="00F734A1" w:rsidRPr="00750523">
        <w:rPr>
          <w:rFonts w:eastAsia="BAAAAA+TimesNewRomanPS-BoldMT"/>
          <w:b/>
          <w:color w:val="000000"/>
          <w:lang w:val="sr-Cyrl-RS"/>
        </w:rPr>
        <w:t xml:space="preserve">Рок за </w:t>
      </w:r>
      <w:r w:rsidR="00F734A1">
        <w:rPr>
          <w:rFonts w:eastAsia="BAAAAA+TimesNewRomanPS-BoldMT"/>
          <w:b/>
          <w:color w:val="000000"/>
          <w:lang w:val="sr-Cyrl-RS"/>
        </w:rPr>
        <w:t>издавање наруџбенице (оквирно)</w:t>
      </w:r>
      <w:r w:rsidR="00F734A1" w:rsidRPr="00D61844">
        <w:rPr>
          <w:rFonts w:eastAsia="BAAAAA+TimesNewRomanPS-BoldMT"/>
          <w:bCs/>
          <w:color w:val="000000"/>
          <w:lang w:val="sr-Cyrl-RS"/>
        </w:rPr>
        <w:t>:</w:t>
      </w:r>
      <w:r w:rsidR="00F734A1">
        <w:rPr>
          <w:rFonts w:eastAsia="BAAAAA+TimesNewRomanPS-BoldMT"/>
          <w:bCs/>
          <w:color w:val="000000"/>
          <w:lang w:val="sr-Cyrl-RS"/>
        </w:rPr>
        <w:t xml:space="preserve"> </w:t>
      </w:r>
      <w:r w:rsidR="00F734A1">
        <w:rPr>
          <w:rFonts w:eastAsia="BAAAAA+TimesNewRomanPS-BoldMT"/>
          <w:color w:val="000000"/>
          <w:lang w:val="sr-Cyrl-RS"/>
        </w:rPr>
        <w:t>седам</w:t>
      </w:r>
      <w:r w:rsidR="00F734A1" w:rsidRPr="00B13210">
        <w:rPr>
          <w:rFonts w:eastAsia="BAAAAA+TimesNewRomanPS-BoldMT"/>
          <w:color w:val="000000"/>
          <w:lang w:val="sr-Cyrl-RS"/>
        </w:rPr>
        <w:t xml:space="preserve"> дана од дана истека рока за достављање понуда.</w:t>
      </w:r>
    </w:p>
    <w:p w14:paraId="6A4B63B3" w14:textId="3AB88220" w:rsidR="0037257C" w:rsidRPr="00BD13B6" w:rsidRDefault="004F757F" w:rsidP="004F757F">
      <w:pPr>
        <w:jc w:val="both"/>
        <w:rPr>
          <w:rFonts w:eastAsia="BAAAAA+TimesNewRomanPS-BoldMT"/>
          <w:color w:val="000000"/>
          <w:lang w:val="sr-Cyrl-RS"/>
        </w:rPr>
      </w:pPr>
      <w:r w:rsidRPr="00BD13B6">
        <w:rPr>
          <w:rFonts w:eastAsia="BAAAAA+TimesNewRomanPS-BoldMT"/>
          <w:b/>
          <w:bCs/>
          <w:color w:val="000000"/>
          <w:lang w:val="sr-Cyrl-RS"/>
        </w:rPr>
        <w:t>9. Спецификација предметне набавке је следећа</w:t>
      </w:r>
      <w:r w:rsidRPr="00BD13B6">
        <w:rPr>
          <w:rFonts w:eastAsia="BAAAAA+TimesNewRomanPS-BoldMT"/>
          <w:color w:val="000000"/>
          <w:lang w:val="sr-Cyrl-RS"/>
        </w:rPr>
        <w:t>:</w:t>
      </w:r>
    </w:p>
    <w:p w14:paraId="4D507FD4" w14:textId="7E54486F" w:rsidR="002A075D" w:rsidRPr="0071164A" w:rsidRDefault="00216493" w:rsidP="000641E0">
      <w:pPr>
        <w:tabs>
          <w:tab w:val="left" w:pos="570"/>
        </w:tabs>
        <w:jc w:val="both"/>
        <w:rPr>
          <w:rFonts w:eastAsia="BAAAAA+TimesNewRomanPS-BoldMT"/>
          <w:color w:val="000000"/>
          <w:lang w:val="sr-Cyrl-RS"/>
        </w:rPr>
      </w:pPr>
      <w:r w:rsidRPr="00BD13B6">
        <w:rPr>
          <w:rFonts w:eastAsia="BAAAAA+TimesNewRomanPS-BoldMT"/>
          <w:color w:val="000000"/>
          <w:lang w:val="sr-Cyrl-RS"/>
        </w:rPr>
        <w:t xml:space="preserve">Предмет набавке </w:t>
      </w:r>
      <w:r w:rsidR="002E4E46">
        <w:rPr>
          <w:rFonts w:eastAsia="BAAAAA+TimesNewRomanPS-BoldMT"/>
          <w:color w:val="000000"/>
          <w:lang w:val="sr-Cyrl-RS"/>
        </w:rPr>
        <w:t>је услуга чишћења</w:t>
      </w:r>
      <w:r w:rsidR="00AC25AA">
        <w:rPr>
          <w:rFonts w:eastAsia="BAAAAA+TimesNewRomanPS-BoldMT"/>
          <w:color w:val="000000"/>
          <w:lang w:val="sr-Cyrl-RS"/>
        </w:rPr>
        <w:t xml:space="preserve"> 106</w:t>
      </w:r>
      <w:r w:rsidR="002E4E46">
        <w:rPr>
          <w:rFonts w:eastAsia="BAAAAA+TimesNewRomanPS-BoldMT"/>
          <w:color w:val="000000"/>
          <w:lang w:val="sr-Cyrl-RS"/>
        </w:rPr>
        <w:t xml:space="preserve"> </w:t>
      </w:r>
      <w:r w:rsidR="002E4E46" w:rsidRPr="00DC77E6">
        <w:rPr>
          <w:i/>
          <w:iCs/>
          <w:lang w:val="sr-Cyrl-RS"/>
        </w:rPr>
        <w:t>fan coil</w:t>
      </w:r>
      <w:r w:rsidR="002E4E46" w:rsidRPr="00DC77E6">
        <w:rPr>
          <w:lang w:val="sr-Cyrl-RS"/>
        </w:rPr>
        <w:t xml:space="preserve"> панела</w:t>
      </w:r>
      <w:r w:rsidR="00E40747">
        <w:rPr>
          <w:lang w:val="sr-Cyrl-RS"/>
        </w:rPr>
        <w:t>,</w:t>
      </w:r>
      <w:r w:rsidR="00E40747" w:rsidRPr="00E40747">
        <w:rPr>
          <w:rFonts w:eastAsia="Times New Roman"/>
          <w:sz w:val="22"/>
          <w:szCs w:val="22"/>
          <w:lang w:val="sr-Cyrl-RS"/>
        </w:rPr>
        <w:t xml:space="preserve"> </w:t>
      </w:r>
      <w:r w:rsidR="00E40747">
        <w:rPr>
          <w:rFonts w:eastAsia="Times New Roman"/>
          <w:sz w:val="22"/>
          <w:szCs w:val="22"/>
          <w:lang w:val="sr-Cyrl-RS"/>
        </w:rPr>
        <w:t xml:space="preserve">модел </w:t>
      </w:r>
      <w:r w:rsidR="00E40747">
        <w:rPr>
          <w:rFonts w:eastAsia="Times New Roman"/>
          <w:sz w:val="22"/>
          <w:szCs w:val="22"/>
        </w:rPr>
        <w:t>FP-34WMU</w:t>
      </w:r>
      <w:r w:rsidR="00D610D5" w:rsidRPr="00BD13B6">
        <w:rPr>
          <w:rFonts w:eastAsia="BAAAAA+TimesNewRomanPS-BoldMT"/>
          <w:color w:val="000000"/>
          <w:lang w:val="sr-Cyrl-RS"/>
        </w:rPr>
        <w:t xml:space="preserve">, </w:t>
      </w:r>
      <w:r w:rsidR="00E4544E">
        <w:rPr>
          <w:rFonts w:eastAsia="BAAAAA+TimesNewRomanPS-BoldMT"/>
          <w:color w:val="000000"/>
          <w:lang w:val="sr-Cyrl-RS"/>
        </w:rPr>
        <w:t xml:space="preserve">у пословном објекту </w:t>
      </w:r>
      <w:r w:rsidR="00E4544E" w:rsidRPr="0071164A">
        <w:rPr>
          <w:rFonts w:eastAsia="BAAAAA+TimesNewRomanPS-BoldMT"/>
          <w:color w:val="000000"/>
          <w:lang w:val="sr-Cyrl-RS"/>
        </w:rPr>
        <w:t>Наручиоца</w:t>
      </w:r>
      <w:r w:rsidR="00C3082C" w:rsidRPr="0071164A">
        <w:rPr>
          <w:rFonts w:eastAsia="BAAAAA+TimesNewRomanPS-BoldMT"/>
          <w:color w:val="000000"/>
          <w:lang w:val="sr-Cyrl-RS"/>
        </w:rPr>
        <w:t xml:space="preserve"> у Београду</w:t>
      </w:r>
      <w:r w:rsidR="00864004" w:rsidRPr="0071164A">
        <w:rPr>
          <w:rFonts w:eastAsia="BAAAAA+TimesNewRomanPS-BoldMT"/>
          <w:color w:val="000000"/>
          <w:lang w:val="sr-Cyrl-RS"/>
        </w:rPr>
        <w:t xml:space="preserve">, Царице Милице 1, </w:t>
      </w:r>
      <w:r w:rsidR="003D5022" w:rsidRPr="0071164A">
        <w:rPr>
          <w:rFonts w:eastAsia="BAAAAA+TimesNewRomanPS-BoldMT"/>
          <w:color w:val="000000"/>
          <w:lang w:val="sr-Cyrl-RS"/>
        </w:rPr>
        <w:t>која обухвата</w:t>
      </w:r>
      <w:r w:rsidR="00D610D5" w:rsidRPr="0071164A">
        <w:rPr>
          <w:rFonts w:eastAsia="BAAAAA+TimesNewRomanPS-BoldMT"/>
          <w:color w:val="000000"/>
          <w:lang w:val="sr-Cyrl-RS"/>
        </w:rPr>
        <w:t>:</w:t>
      </w:r>
    </w:p>
    <w:p w14:paraId="2FF653F7" w14:textId="77777777" w:rsidR="00B51629" w:rsidRPr="0071164A" w:rsidRDefault="00B51629" w:rsidP="00B51629">
      <w:pPr>
        <w:widowControl/>
        <w:numPr>
          <w:ilvl w:val="0"/>
          <w:numId w:val="26"/>
        </w:numPr>
        <w:suppressAutoHyphens w:val="0"/>
        <w:jc w:val="both"/>
        <w:rPr>
          <w:lang w:val="sr-Cyrl-RS"/>
        </w:rPr>
      </w:pPr>
      <w:r w:rsidRPr="0071164A">
        <w:rPr>
          <w:lang w:val="sr-Cyrl-RS"/>
        </w:rPr>
        <w:t>Прање измењивача дезинфeкционим, антибактеријским средством,</w:t>
      </w:r>
    </w:p>
    <w:p w14:paraId="17FFE733" w14:textId="77777777" w:rsidR="00B51629" w:rsidRPr="0071164A" w:rsidRDefault="00B51629" w:rsidP="00B51629">
      <w:pPr>
        <w:widowControl/>
        <w:numPr>
          <w:ilvl w:val="0"/>
          <w:numId w:val="27"/>
        </w:numPr>
        <w:suppressAutoHyphens w:val="0"/>
        <w:jc w:val="both"/>
        <w:rPr>
          <w:lang w:val="sr-Cyrl-RS"/>
        </w:rPr>
      </w:pPr>
      <w:r w:rsidRPr="0071164A">
        <w:rPr>
          <w:lang w:val="sr-Cyrl-RS"/>
        </w:rPr>
        <w:t>Чишћење свих механичких компоненти,</w:t>
      </w:r>
    </w:p>
    <w:p w14:paraId="4F555968" w14:textId="77777777" w:rsidR="00B51629" w:rsidRPr="0071164A" w:rsidRDefault="00B51629" w:rsidP="00B51629">
      <w:pPr>
        <w:widowControl/>
        <w:numPr>
          <w:ilvl w:val="0"/>
          <w:numId w:val="27"/>
        </w:numPr>
        <w:suppressAutoHyphens w:val="0"/>
        <w:jc w:val="both"/>
        <w:rPr>
          <w:lang w:val="sr-Cyrl-RS"/>
        </w:rPr>
      </w:pPr>
      <w:r w:rsidRPr="0071164A">
        <w:rPr>
          <w:lang w:val="sr-Cyrl-RS"/>
        </w:rPr>
        <w:t>Провера рада вентилатора,</w:t>
      </w:r>
    </w:p>
    <w:p w14:paraId="1853C85F" w14:textId="77777777" w:rsidR="00B51629" w:rsidRPr="0071164A" w:rsidRDefault="00B51629" w:rsidP="00B51629">
      <w:pPr>
        <w:widowControl/>
        <w:numPr>
          <w:ilvl w:val="0"/>
          <w:numId w:val="27"/>
        </w:numPr>
        <w:suppressAutoHyphens w:val="0"/>
        <w:jc w:val="both"/>
        <w:rPr>
          <w:lang w:val="sr-Cyrl-RS"/>
        </w:rPr>
      </w:pPr>
      <w:r w:rsidRPr="0071164A">
        <w:rPr>
          <w:lang w:val="sr-Cyrl-RS"/>
        </w:rPr>
        <w:t xml:space="preserve">Провера рада </w:t>
      </w:r>
      <w:r w:rsidRPr="0071164A">
        <w:rPr>
          <w:i/>
          <w:iCs/>
          <w:lang w:val="sr-Cyrl-RS"/>
        </w:rPr>
        <w:t>fan coil</w:t>
      </w:r>
      <w:r w:rsidRPr="0071164A">
        <w:rPr>
          <w:lang w:val="sr-Cyrl-RS"/>
        </w:rPr>
        <w:t xml:space="preserve"> уређаја и мерење излазних параметара температура,</w:t>
      </w:r>
    </w:p>
    <w:p w14:paraId="4910257B" w14:textId="77777777" w:rsidR="00B51629" w:rsidRPr="0071164A" w:rsidRDefault="00B51629" w:rsidP="00B51629">
      <w:pPr>
        <w:widowControl/>
        <w:numPr>
          <w:ilvl w:val="0"/>
          <w:numId w:val="27"/>
        </w:numPr>
        <w:suppressAutoHyphens w:val="0"/>
        <w:jc w:val="both"/>
        <w:rPr>
          <w:lang w:val="sr-Cyrl-RS"/>
        </w:rPr>
      </w:pPr>
      <w:r w:rsidRPr="0071164A">
        <w:rPr>
          <w:lang w:val="sr-Cyrl-RS"/>
        </w:rPr>
        <w:t xml:space="preserve">Провера ваздуха у систему и </w:t>
      </w:r>
    </w:p>
    <w:p w14:paraId="3C7CF440" w14:textId="6C4C601D" w:rsidR="00766598" w:rsidRPr="0071164A" w:rsidRDefault="00B51629" w:rsidP="00B51629">
      <w:pPr>
        <w:widowControl/>
        <w:numPr>
          <w:ilvl w:val="0"/>
          <w:numId w:val="27"/>
        </w:numPr>
        <w:suppressAutoHyphens w:val="0"/>
        <w:jc w:val="both"/>
        <w:rPr>
          <w:lang w:val="sr-Cyrl-RS"/>
        </w:rPr>
      </w:pPr>
      <w:r w:rsidRPr="0071164A">
        <w:rPr>
          <w:lang w:val="sr-Cyrl-RS"/>
        </w:rPr>
        <w:t>Провера вентила на уређају.</w:t>
      </w:r>
    </w:p>
    <w:p w14:paraId="443F8E2E" w14:textId="7434E520" w:rsidR="00871B27" w:rsidRPr="00BD13B6" w:rsidRDefault="00871B27" w:rsidP="00766598">
      <w:pPr>
        <w:tabs>
          <w:tab w:val="left" w:pos="567"/>
        </w:tabs>
        <w:jc w:val="both"/>
        <w:rPr>
          <w:bCs/>
          <w:lang w:val="sr-Cyrl-RS"/>
        </w:rPr>
      </w:pPr>
    </w:p>
    <w:p w14:paraId="568A0C27" w14:textId="4DF355C5" w:rsidR="00961324" w:rsidRDefault="00961324" w:rsidP="00475BCC">
      <w:pPr>
        <w:jc w:val="both"/>
        <w:rPr>
          <w:bCs/>
          <w:lang w:val="sr-Cyrl-RS"/>
        </w:rPr>
      </w:pPr>
      <w:bookmarkStart w:id="2" w:name="_Hlk152576270"/>
      <w:r w:rsidRPr="0060035D">
        <w:rPr>
          <w:bCs/>
          <w:lang w:val="sr-Cyrl-RS"/>
        </w:rPr>
        <w:lastRenderedPageBreak/>
        <w:t>Рок за реализацију услуге</w:t>
      </w:r>
      <w:r>
        <w:rPr>
          <w:bCs/>
          <w:lang w:val="sr-Cyrl-RS"/>
        </w:rPr>
        <w:t xml:space="preserve"> је најкасније 10</w:t>
      </w:r>
      <w:r w:rsidRPr="00990555">
        <w:rPr>
          <w:bCs/>
          <w:lang w:val="sr-Cyrl-RS"/>
        </w:rPr>
        <w:t xml:space="preserve"> дана од дана </w:t>
      </w:r>
      <w:r>
        <w:rPr>
          <w:bCs/>
          <w:lang w:val="sr-Cyrl-RS"/>
        </w:rPr>
        <w:t>издавања наруџбенице.</w:t>
      </w:r>
      <w:bookmarkEnd w:id="2"/>
      <w:r>
        <w:rPr>
          <w:bCs/>
          <w:lang w:val="sr-Cyrl-RS"/>
        </w:rPr>
        <w:t xml:space="preserve"> </w:t>
      </w:r>
    </w:p>
    <w:p w14:paraId="0C4908F3" w14:textId="77777777" w:rsidR="00961324" w:rsidRDefault="00961324" w:rsidP="00475BCC">
      <w:pPr>
        <w:jc w:val="both"/>
        <w:rPr>
          <w:bCs/>
          <w:lang w:val="sr-Cyrl-RS"/>
        </w:rPr>
      </w:pPr>
    </w:p>
    <w:p w14:paraId="36238F00" w14:textId="09012730" w:rsidR="00E4370E" w:rsidRDefault="00E4370E" w:rsidP="00475BCC">
      <w:pPr>
        <w:jc w:val="both"/>
        <w:rPr>
          <w:rFonts w:eastAsia="Times New Roman"/>
          <w:color w:val="000000" w:themeColor="text1"/>
          <w:sz w:val="23"/>
          <w:szCs w:val="23"/>
          <w:lang w:val="sr-Cyrl-RS"/>
        </w:rPr>
      </w:pPr>
      <w:r w:rsidRPr="00720804">
        <w:rPr>
          <w:rFonts w:eastAsia="Times New Roman"/>
          <w:color w:val="000000" w:themeColor="text1"/>
          <w:sz w:val="23"/>
          <w:szCs w:val="23"/>
        </w:rPr>
        <w:t xml:space="preserve">O </w:t>
      </w:r>
      <w:r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извршеној услузи сачињава се извештај који садржи податке о обиму и садржини извршене услуге и у коме </w:t>
      </w:r>
      <w:r>
        <w:rPr>
          <w:rFonts w:eastAsia="Times New Roman"/>
          <w:color w:val="000000" w:themeColor="text1"/>
          <w:sz w:val="23"/>
          <w:szCs w:val="23"/>
          <w:lang w:val="sr-Cyrl-RS"/>
        </w:rPr>
        <w:t>пружалац услуге</w:t>
      </w:r>
      <w:r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 констатује евентуалне недостатке у раду уређаја које је уочио током извршења услуге. Извештај потписују представник </w:t>
      </w:r>
      <w:r w:rsidR="00857D38">
        <w:rPr>
          <w:rFonts w:eastAsia="Times New Roman"/>
          <w:color w:val="000000" w:themeColor="text1"/>
          <w:sz w:val="23"/>
          <w:szCs w:val="23"/>
          <w:lang w:val="sr-Cyrl-RS"/>
        </w:rPr>
        <w:t>пружаоца услуге</w:t>
      </w:r>
      <w:r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 и представник </w:t>
      </w:r>
      <w:r w:rsidR="00857D38">
        <w:rPr>
          <w:rFonts w:eastAsia="Times New Roman"/>
          <w:color w:val="000000" w:themeColor="text1"/>
          <w:sz w:val="23"/>
          <w:szCs w:val="23"/>
          <w:lang w:val="sr-Cyrl-RS"/>
        </w:rPr>
        <w:t>Н</w:t>
      </w:r>
      <w:r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аручиоца који прати извршење услуге. </w:t>
      </w:r>
    </w:p>
    <w:p w14:paraId="4BF6557B" w14:textId="77777777" w:rsidR="00E4370E" w:rsidRDefault="00E4370E" w:rsidP="00475BCC">
      <w:pPr>
        <w:jc w:val="both"/>
        <w:rPr>
          <w:rFonts w:eastAsia="Times New Roman"/>
          <w:color w:val="000000" w:themeColor="text1"/>
          <w:sz w:val="23"/>
          <w:szCs w:val="23"/>
          <w:lang w:val="sr-Cyrl-RS"/>
        </w:rPr>
      </w:pPr>
    </w:p>
    <w:p w14:paraId="77AD6C06" w14:textId="0D31D649" w:rsidR="00475BCC" w:rsidRDefault="00475BCC" w:rsidP="00475BCC">
      <w:pPr>
        <w:jc w:val="both"/>
        <w:rPr>
          <w:lang w:val="sr-Cyrl-RS"/>
        </w:rPr>
      </w:pPr>
      <w:r w:rsidRPr="006979F9">
        <w:rPr>
          <w:lang w:val="sr-Cyrl-RS"/>
        </w:rPr>
        <w:t xml:space="preserve">Изабрани привредни субјект дужан је обезбедити поверљивост информација, до којих дође у току реализације услуге која је предмет набавке. </w:t>
      </w:r>
    </w:p>
    <w:p w14:paraId="53162920" w14:textId="77777777" w:rsidR="00475BCC" w:rsidRDefault="00475BCC" w:rsidP="00475BCC">
      <w:pPr>
        <w:jc w:val="both"/>
        <w:rPr>
          <w:lang w:val="sr-Cyrl-RS"/>
        </w:rPr>
      </w:pPr>
    </w:p>
    <w:p w14:paraId="14348FB6" w14:textId="77777777" w:rsidR="00475BCC" w:rsidRPr="006979F9" w:rsidRDefault="00475BCC" w:rsidP="00475BCC">
      <w:pPr>
        <w:jc w:val="both"/>
        <w:rPr>
          <w:lang w:val="sr-Cyrl-RS"/>
        </w:rPr>
      </w:pPr>
      <w:r w:rsidRPr="40C9028F">
        <w:rPr>
          <w:rFonts w:eastAsia="Times New Roman"/>
          <w:color w:val="000000" w:themeColor="text1"/>
          <w:lang w:val="sr-Cyrl-RS"/>
        </w:rPr>
        <w:t>Све размењене информације и доступни подаци, а у току реализације предметне услуге, сматрају се поверљивим, те ниједна страна неће без сагласности друге саопштити, предати или на било који начин учинити доступним податке трећим лицима, осим лицима и органима у Републици Србији у мери у којој је то потребно за извршење посла и у границама у којима то захтевају закони и прописи.</w:t>
      </w:r>
    </w:p>
    <w:p w14:paraId="3F79FFDA" w14:textId="77777777" w:rsidR="00475BCC" w:rsidRPr="006979F9" w:rsidRDefault="00475BCC" w:rsidP="00475BCC">
      <w:pPr>
        <w:jc w:val="both"/>
        <w:rPr>
          <w:lang w:val="sr-Cyrl-RS"/>
        </w:rPr>
      </w:pPr>
    </w:p>
    <w:p w14:paraId="465913A7" w14:textId="77777777" w:rsidR="00475BCC" w:rsidRDefault="00475BCC" w:rsidP="00475BCC">
      <w:pPr>
        <w:jc w:val="both"/>
        <w:rPr>
          <w:lang w:val="sr-Cyrl-RS"/>
        </w:rPr>
      </w:pPr>
      <w:r w:rsidRPr="006979F9">
        <w:rPr>
          <w:lang w:val="sr-Cyrl-RS"/>
        </w:rPr>
        <w:t xml:space="preserve">Изабрани привредни субјект у обавези је да предметну услугу изврши квалитетно, у свему према правилима струке и преузима потпуну одговорност за квалитет реализоване услуге. </w:t>
      </w:r>
    </w:p>
    <w:p w14:paraId="6253D61E" w14:textId="77777777" w:rsidR="00475BCC" w:rsidRDefault="00475BCC" w:rsidP="00475BCC">
      <w:pPr>
        <w:jc w:val="both"/>
        <w:rPr>
          <w:lang w:val="sr-Cyrl-RS"/>
        </w:rPr>
      </w:pPr>
    </w:p>
    <w:p w14:paraId="454A1EAE" w14:textId="77777777" w:rsidR="00475BCC" w:rsidRPr="006979F9" w:rsidRDefault="00475BCC" w:rsidP="00475BCC">
      <w:pPr>
        <w:jc w:val="both"/>
        <w:rPr>
          <w:lang w:val="sr-Cyrl-RS"/>
        </w:rPr>
      </w:pPr>
      <w:r w:rsidRPr="00626B04">
        <w:rPr>
          <w:lang w:val="sr-Cyrl-RS"/>
        </w:rPr>
        <w:t>Обавеза изабраног привредног субјекта је да без одлагања, а најкасније у року од 48 часова, поступи по евентуалним примедбама Наручиоца у погледу недостатака на име квалитета реализоване услуге.</w:t>
      </w:r>
    </w:p>
    <w:p w14:paraId="4787D4A0" w14:textId="77777777" w:rsidR="00475BCC" w:rsidRPr="006979F9" w:rsidRDefault="00475BCC" w:rsidP="00475BCC">
      <w:pPr>
        <w:jc w:val="both"/>
        <w:rPr>
          <w:lang w:val="sr-Cyrl-RS"/>
        </w:rPr>
      </w:pPr>
    </w:p>
    <w:p w14:paraId="40F4C8AE" w14:textId="77777777" w:rsidR="00475BCC" w:rsidRPr="0017455B" w:rsidRDefault="00475BCC" w:rsidP="00475BCC">
      <w:pPr>
        <w:tabs>
          <w:tab w:val="left" w:pos="567"/>
        </w:tabs>
        <w:jc w:val="both"/>
        <w:rPr>
          <w:bCs/>
          <w:lang w:val="sr-Cyrl-RS" w:bidi="en-US"/>
        </w:rPr>
      </w:pPr>
      <w:r w:rsidRPr="0017455B">
        <w:rPr>
          <w:bCs/>
          <w:lang w:val="sr-Cyrl-RS" w:bidi="en-US"/>
        </w:rPr>
        <w:t>Начин плаћања: Плаћање се врши уплатом на рачун изабраног привредног субјекта, искључиво након пријема правилно испостављеног електронског рачуна. Рачун мора бити регистрован у СЕФ-у и ЦРФ-у.</w:t>
      </w:r>
    </w:p>
    <w:p w14:paraId="09C38ACA" w14:textId="77777777" w:rsidR="00475BCC" w:rsidRPr="0017455B" w:rsidRDefault="00475BCC" w:rsidP="00475BCC">
      <w:pPr>
        <w:tabs>
          <w:tab w:val="left" w:pos="567"/>
        </w:tabs>
        <w:jc w:val="both"/>
        <w:rPr>
          <w:bCs/>
          <w:lang w:val="sr-Cyrl-RS" w:bidi="en-US"/>
        </w:rPr>
      </w:pPr>
    </w:p>
    <w:p w14:paraId="2DB0171D" w14:textId="77777777" w:rsidR="00475BCC" w:rsidRPr="0017455B" w:rsidRDefault="00475BCC" w:rsidP="00475BCC">
      <w:pPr>
        <w:tabs>
          <w:tab w:val="left" w:pos="567"/>
        </w:tabs>
        <w:jc w:val="both"/>
        <w:rPr>
          <w:bCs/>
          <w:lang w:val="sr-Cyrl-RS" w:bidi="en-US"/>
        </w:rPr>
      </w:pPr>
    </w:p>
    <w:p w14:paraId="5773820F" w14:textId="77777777" w:rsidR="00475BCC" w:rsidRPr="0017455B" w:rsidRDefault="00475BCC" w:rsidP="00475BCC">
      <w:pPr>
        <w:tabs>
          <w:tab w:val="left" w:pos="567"/>
        </w:tabs>
        <w:jc w:val="both"/>
        <w:rPr>
          <w:bCs/>
          <w:lang w:val="sr-Cyrl-RS" w:bidi="en-US"/>
        </w:rPr>
      </w:pPr>
    </w:p>
    <w:p w14:paraId="789897E1" w14:textId="05516114" w:rsidR="00F5661A" w:rsidRPr="00BD13B6" w:rsidRDefault="00475BCC" w:rsidP="00475BCC">
      <w:pPr>
        <w:tabs>
          <w:tab w:val="left" w:pos="567"/>
        </w:tabs>
        <w:jc w:val="both"/>
        <w:rPr>
          <w:bCs/>
          <w:lang w:val="sr-Cyrl-RS"/>
        </w:rPr>
      </w:pPr>
      <w:r w:rsidRPr="0017455B">
        <w:rPr>
          <w:bCs/>
          <w:lang w:val="sr-Cyrl-RS" w:bidi="en-US"/>
        </w:rPr>
        <w:t>НАПОМЕНА: Понуде које пристигну после времена датог у позиву за достављање понуда неће се узимати у разматрање. Наручилац ће одбити понуду која је неблаговремена, неприхватљива и прелази износ процењене вредности.</w:t>
      </w:r>
      <w:r>
        <w:rPr>
          <w:bCs/>
          <w:lang w:val="sr-Cyrl-RS"/>
        </w:rPr>
        <w:t xml:space="preserve"> </w:t>
      </w:r>
      <w:r w:rsidR="004D4D3B" w:rsidRPr="00BD13B6">
        <w:rPr>
          <w:bCs/>
          <w:lang w:val="sr-Cyrl-RS"/>
        </w:rPr>
        <w:t xml:space="preserve"> </w:t>
      </w:r>
    </w:p>
    <w:p w14:paraId="1483158A" w14:textId="473972EB" w:rsidR="001C5418" w:rsidRPr="00BD13B6" w:rsidRDefault="001C5418" w:rsidP="00CC02CF">
      <w:pPr>
        <w:tabs>
          <w:tab w:val="left" w:pos="567"/>
        </w:tabs>
        <w:ind w:left="60"/>
        <w:jc w:val="both"/>
        <w:rPr>
          <w:rFonts w:eastAsia="BAAAAA+TimesNewRomanPS-BoldMT"/>
          <w:color w:val="000000"/>
          <w:lang w:val="sr-Cyrl-RS"/>
        </w:rPr>
      </w:pPr>
    </w:p>
    <w:p w14:paraId="6A4B63B5" w14:textId="029EF3E4" w:rsidR="0037257C" w:rsidRDefault="0037257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233F016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5916D72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0D3D3F1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306BDC6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45F420F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F727CAD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01129A6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27450DA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A84373F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D426439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60757CD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18E8820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65FAD8E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DB9DF59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8808E34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3B88F51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0D09BF7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92AC98F" w14:textId="77777777" w:rsidR="00210CCE" w:rsidRDefault="00210CCE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9C6B09F" w14:textId="782CDC91" w:rsidR="00DE4DCE" w:rsidRPr="004F5451" w:rsidRDefault="00DE4DCE" w:rsidP="00DE4DCE">
      <w:pPr>
        <w:pStyle w:val="western"/>
        <w:spacing w:before="100" w:after="0"/>
        <w:jc w:val="center"/>
        <w:rPr>
          <w:bCs/>
          <w:sz w:val="28"/>
          <w:szCs w:val="28"/>
          <w:lang w:val="sr-Cyrl-RS"/>
        </w:rPr>
      </w:pPr>
      <w:r w:rsidRPr="004F5451">
        <w:rPr>
          <w:bCs/>
          <w:sz w:val="28"/>
          <w:szCs w:val="28"/>
          <w:lang w:val="sr-Cyrl-RS"/>
        </w:rPr>
        <w:lastRenderedPageBreak/>
        <w:t>О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Б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Р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А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З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А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 xml:space="preserve">Ц 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="00210CCE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П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О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Н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У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Д</w:t>
      </w:r>
      <w:r w:rsidR="0025139B" w:rsidRPr="004F5451">
        <w:rPr>
          <w:bCs/>
          <w:sz w:val="28"/>
          <w:szCs w:val="28"/>
          <w:lang w:val="sr-Cyrl-RS"/>
        </w:rPr>
        <w:t xml:space="preserve"> </w:t>
      </w:r>
      <w:r w:rsidRPr="004F5451">
        <w:rPr>
          <w:bCs/>
          <w:sz w:val="28"/>
          <w:szCs w:val="28"/>
          <w:lang w:val="sr-Cyrl-RS"/>
        </w:rPr>
        <w:t>Е</w:t>
      </w:r>
    </w:p>
    <w:p w14:paraId="2B0F9AB5" w14:textId="77777777" w:rsidR="00DC58EF" w:rsidRPr="00BD13B6" w:rsidRDefault="00DC58EF" w:rsidP="00DE4DCE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21AE2151" w14:textId="1A1F883E" w:rsidR="00DE4DCE" w:rsidRPr="00BD13B6" w:rsidRDefault="00DE4DCE" w:rsidP="00DE4DCE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BD13B6">
        <w:rPr>
          <w:lang w:val="sr-Cyrl-RS"/>
        </w:rPr>
        <w:t xml:space="preserve">Понуда бр. ________________ </w:t>
      </w:r>
      <w:r w:rsidRPr="00BD13B6">
        <w:rPr>
          <w:sz w:val="22"/>
          <w:szCs w:val="22"/>
          <w:lang w:val="sr-Cyrl-RS"/>
        </w:rPr>
        <w:t>(</w:t>
      </w:r>
      <w:r w:rsidRPr="00BD13B6">
        <w:rPr>
          <w:i/>
          <w:iCs/>
          <w:sz w:val="22"/>
          <w:szCs w:val="22"/>
          <w:lang w:val="sr-Cyrl-RS"/>
        </w:rPr>
        <w:t>број понуде</w:t>
      </w:r>
      <w:r w:rsidRPr="00BD13B6">
        <w:rPr>
          <w:sz w:val="22"/>
          <w:szCs w:val="22"/>
          <w:lang w:val="sr-Cyrl-RS"/>
        </w:rPr>
        <w:t>)</w:t>
      </w:r>
      <w:r w:rsidRPr="00BD13B6">
        <w:rPr>
          <w:lang w:val="sr-Cyrl-RS"/>
        </w:rPr>
        <w:t xml:space="preserve"> од __________________ </w:t>
      </w:r>
      <w:r w:rsidRPr="00BD13B6">
        <w:rPr>
          <w:sz w:val="22"/>
          <w:szCs w:val="22"/>
          <w:lang w:val="sr-Cyrl-RS"/>
        </w:rPr>
        <w:t>(</w:t>
      </w:r>
      <w:r w:rsidRPr="00BD13B6">
        <w:rPr>
          <w:i/>
          <w:iCs/>
          <w:sz w:val="22"/>
          <w:szCs w:val="22"/>
          <w:lang w:val="sr-Cyrl-RS"/>
        </w:rPr>
        <w:t>датум понуде</w:t>
      </w:r>
      <w:r w:rsidRPr="00BD13B6">
        <w:rPr>
          <w:sz w:val="22"/>
          <w:szCs w:val="22"/>
          <w:lang w:val="sr-Cyrl-RS"/>
        </w:rPr>
        <w:t>)</w:t>
      </w:r>
      <w:r w:rsidRPr="00BD13B6">
        <w:rPr>
          <w:lang w:val="sr-Cyrl-RS"/>
        </w:rPr>
        <w:t xml:space="preserve"> за набавку интерни број </w:t>
      </w:r>
      <w:r w:rsidR="00DC58EF" w:rsidRPr="00BD13B6">
        <w:rPr>
          <w:lang w:val="sr-Cyrl-RS"/>
        </w:rPr>
        <w:t>2</w:t>
      </w:r>
      <w:r w:rsidR="00210CCE">
        <w:rPr>
          <w:lang w:val="sr-Cyrl-RS"/>
        </w:rPr>
        <w:t>4</w:t>
      </w:r>
      <w:r w:rsidRPr="00BD13B6">
        <w:rPr>
          <w:lang w:val="sr-Cyrl-RS"/>
        </w:rPr>
        <w:t xml:space="preserve">/24 – </w:t>
      </w:r>
      <w:r w:rsidR="00210CCE" w:rsidRPr="00DC77E6">
        <w:rPr>
          <w:lang w:val="sr-Cyrl-RS"/>
        </w:rPr>
        <w:t xml:space="preserve">Чишћење </w:t>
      </w:r>
      <w:r w:rsidR="00210CCE" w:rsidRPr="00DC77E6">
        <w:rPr>
          <w:i/>
          <w:iCs/>
          <w:lang w:val="sr-Cyrl-RS"/>
        </w:rPr>
        <w:t>fan coil</w:t>
      </w:r>
      <w:r w:rsidR="00210CCE" w:rsidRPr="00DC77E6">
        <w:rPr>
          <w:lang w:val="sr-Cyrl-RS"/>
        </w:rPr>
        <w:t xml:space="preserve"> панела</w:t>
      </w:r>
      <w:r w:rsidRPr="00BD13B6">
        <w:rPr>
          <w:lang w:val="sr-Cyrl-RS"/>
        </w:rPr>
        <w:t xml:space="preserve">. Понуда обухвата испуњење свих тражених елемената у складу са техничком спецификацијом за предметну набавку. </w:t>
      </w:r>
    </w:p>
    <w:p w14:paraId="70E0DA35" w14:textId="77777777" w:rsidR="00DC58EF" w:rsidRPr="00BD13B6" w:rsidRDefault="00DC58EF" w:rsidP="00DE4DCE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tbl>
      <w:tblPr>
        <w:tblStyle w:val="Koordinatnamreatabele"/>
        <w:tblW w:w="4972" w:type="pct"/>
        <w:tblLook w:val="04A0" w:firstRow="1" w:lastRow="0" w:firstColumn="1" w:lastColumn="0" w:noHBand="0" w:noVBand="1"/>
      </w:tblPr>
      <w:tblGrid>
        <w:gridCol w:w="4195"/>
        <w:gridCol w:w="4814"/>
      </w:tblGrid>
      <w:tr w:rsidR="00DE4DCE" w:rsidRPr="00BD13B6" w14:paraId="13E321A9" w14:textId="77777777" w:rsidTr="00DC58EF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42A38FDD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BD13B6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17D2FA90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DE4DCE" w:rsidRPr="00BD13B6" w14:paraId="398D71D6" w14:textId="77777777" w:rsidTr="00DC58EF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0B8EFE7B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BD13B6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07C55D00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DE4DCE" w:rsidRPr="00BD13B6" w14:paraId="7B697D30" w14:textId="77777777" w:rsidTr="00DC58EF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0254F85C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BD13B6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10C89E31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DE4DCE" w:rsidRPr="00BD13B6" w14:paraId="1C17B6AA" w14:textId="77777777" w:rsidTr="00DC58EF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18F4A4E8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BD13B6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7C672587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DE4DCE" w:rsidRPr="00BD13B6" w14:paraId="741E30CB" w14:textId="77777777" w:rsidTr="00DC58EF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54C74CBB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BD13B6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особе за контакт: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7CD78BE1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DE4DCE" w:rsidRPr="00BD13B6" w14:paraId="2A2B2F71" w14:textId="77777777" w:rsidTr="00DC58EF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4542D7E7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rPr>
                <w:rFonts w:eastAsiaTheme="minorHAnsi"/>
                <w:lang w:val="sr-Cyrl-RS"/>
              </w:rPr>
            </w:pPr>
            <w:r w:rsidRPr="00BD13B6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одговорног лица: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30619202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jc w:val="center"/>
              <w:rPr>
                <w:rFonts w:eastAsiaTheme="minorHAnsi"/>
                <w:lang w:val="sr-Cyrl-RS"/>
              </w:rPr>
            </w:pPr>
          </w:p>
        </w:tc>
      </w:tr>
      <w:tr w:rsidR="00DE4DCE" w:rsidRPr="00BD13B6" w14:paraId="0900C365" w14:textId="77777777" w:rsidTr="00DC58EF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55C7DE49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BD13B6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(имејл):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FA7875C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DE4DCE" w:rsidRPr="00BD13B6" w14:paraId="60E4BDFA" w14:textId="77777777" w:rsidTr="00DC58EF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7D54AD9D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BD13B6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34955B85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DE4DCE" w:rsidRPr="00BD13B6" w14:paraId="648B6B40" w14:textId="77777777" w:rsidTr="00DC58EF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425916A8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BD13B6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EC70804" w14:textId="77777777" w:rsidR="00DE4DCE" w:rsidRPr="00BD13B6" w:rsidRDefault="00DE4DCE" w:rsidP="0049775D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7A2F629E" w14:textId="77777777" w:rsidR="00DC58EF" w:rsidRPr="00BD13B6" w:rsidRDefault="00DC58EF" w:rsidP="00CF0CB0">
      <w:pPr>
        <w:jc w:val="both"/>
        <w:rPr>
          <w:lang w:val="sr-Cyrl-RS"/>
        </w:rPr>
      </w:pPr>
    </w:p>
    <w:p w14:paraId="6DA779BC" w14:textId="5DCF7103" w:rsidR="00CF1D69" w:rsidRPr="00BD13B6" w:rsidRDefault="00DE4DCE" w:rsidP="00CF0CB0">
      <w:pPr>
        <w:jc w:val="both"/>
        <w:rPr>
          <w:lang w:val="sr-Cyrl-RS"/>
        </w:rPr>
      </w:pPr>
      <w:r w:rsidRPr="00BD13B6">
        <w:rPr>
          <w:lang w:val="sr-Cyrl-RS"/>
        </w:rPr>
        <w:t xml:space="preserve">У складу са позивом за подношење понуде за предметну набавку, дајемо понуду како следи: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113"/>
        <w:gridCol w:w="1077"/>
        <w:gridCol w:w="624"/>
        <w:gridCol w:w="1188"/>
        <w:gridCol w:w="1188"/>
        <w:gridCol w:w="1132"/>
        <w:gridCol w:w="1132"/>
      </w:tblGrid>
      <w:tr w:rsidR="00D73619" w:rsidRPr="00BD13B6" w14:paraId="76B7965A" w14:textId="77777777" w:rsidTr="008840AC">
        <w:trPr>
          <w:trHeight w:val="454"/>
        </w:trPr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ABD807" w14:textId="77777777" w:rsidR="00072F9B" w:rsidRPr="00BD13B6" w:rsidRDefault="00072F9B" w:rsidP="0049775D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Ред. број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B377F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Назив услуге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DCCA65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D5492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Кол.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20A47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12A33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Јединична  цена са ПДВ-ом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CA94B" w14:textId="77777777" w:rsidR="00072F9B" w:rsidRPr="00BD13B6" w:rsidRDefault="00072F9B" w:rsidP="0049775D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Понуђена цена, без ПДВ-а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74FA7" w14:textId="77777777" w:rsidR="00072F9B" w:rsidRPr="00BD13B6" w:rsidRDefault="00072F9B" w:rsidP="0049775D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Понуђена цена, са ПДВ-ом</w:t>
            </w:r>
          </w:p>
        </w:tc>
      </w:tr>
      <w:tr w:rsidR="00D73619" w:rsidRPr="00BD13B6" w14:paraId="5D248551" w14:textId="77777777" w:rsidTr="008840AC">
        <w:trPr>
          <w:trHeight w:val="227"/>
        </w:trPr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FEEFB" w14:textId="77777777" w:rsidR="00072F9B" w:rsidRPr="00BD13B6" w:rsidRDefault="00072F9B" w:rsidP="0049775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00FCB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Б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A94EB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FE1B9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354B2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Д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4E603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Ђ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78E783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Е (ГхД)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56987B" w14:textId="77777777" w:rsidR="00072F9B" w:rsidRPr="00BD13B6" w:rsidRDefault="00072F9B" w:rsidP="0049775D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D13B6">
              <w:rPr>
                <w:bCs/>
                <w:sz w:val="22"/>
                <w:szCs w:val="22"/>
                <w:lang w:val="sr-Cyrl-RS"/>
              </w:rPr>
              <w:t>Ж (ГхЂ)</w:t>
            </w:r>
          </w:p>
        </w:tc>
      </w:tr>
      <w:tr w:rsidR="00D73619" w:rsidRPr="00BD13B6" w14:paraId="0C75C489" w14:textId="77777777" w:rsidTr="008840AC">
        <w:trPr>
          <w:trHeight w:val="756"/>
        </w:trPr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B5E13" w14:textId="77777777" w:rsidR="00A55A51" w:rsidRPr="00BD13B6" w:rsidRDefault="00A55A51" w:rsidP="00A55A51">
            <w:pPr>
              <w:jc w:val="center"/>
              <w:rPr>
                <w:sz w:val="22"/>
                <w:szCs w:val="22"/>
                <w:lang w:val="sr-Cyrl-RS"/>
              </w:rPr>
            </w:pPr>
            <w:r w:rsidRPr="00BD13B6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7D9AE" w14:textId="353B0F03" w:rsidR="006B6EF0" w:rsidRPr="00CF26E9" w:rsidRDefault="006B6EF0" w:rsidP="006B6EF0">
            <w:pPr>
              <w:pStyle w:val="Default"/>
              <w:spacing w:line="259" w:lineRule="auto"/>
              <w:rPr>
                <w:rFonts w:eastAsia="Times New Roman"/>
                <w:sz w:val="22"/>
                <w:szCs w:val="22"/>
                <w:lang w:val="sr-Cyrl-RS"/>
              </w:rPr>
            </w:pPr>
            <w:r w:rsidRPr="00CF26E9">
              <w:rPr>
                <w:rFonts w:eastAsia="Times New Roman"/>
                <w:sz w:val="22"/>
                <w:szCs w:val="22"/>
                <w:lang w:val="sr-Cyrl-RS"/>
              </w:rPr>
              <w:t xml:space="preserve">Чишћење </w:t>
            </w:r>
            <w:r w:rsidRPr="00CF26E9">
              <w:rPr>
                <w:rFonts w:eastAsia="Times New Roman"/>
                <w:i/>
                <w:iCs/>
                <w:sz w:val="22"/>
                <w:szCs w:val="22"/>
                <w:lang w:val="sr-Cyrl-RS"/>
              </w:rPr>
              <w:t>fan coil</w:t>
            </w:r>
            <w:r w:rsidRPr="00CF26E9">
              <w:rPr>
                <w:rFonts w:eastAsia="Times New Roman"/>
                <w:sz w:val="22"/>
                <w:szCs w:val="22"/>
                <w:lang w:val="sr-Cyrl-RS"/>
              </w:rPr>
              <w:t xml:space="preserve"> панела,</w:t>
            </w:r>
          </w:p>
          <w:p w14:paraId="7DF4DD15" w14:textId="2E0CA639" w:rsidR="00A55A51" w:rsidRPr="00CF26E9" w:rsidRDefault="006B6EF0" w:rsidP="006B6EF0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CF26E9">
              <w:rPr>
                <w:rFonts w:eastAsia="Times New Roman"/>
                <w:sz w:val="22"/>
                <w:szCs w:val="22"/>
                <w:lang w:val="sr-Cyrl-RS"/>
              </w:rPr>
              <w:t xml:space="preserve">модел </w:t>
            </w:r>
            <w:r w:rsidRPr="00CF26E9">
              <w:rPr>
                <w:rFonts w:eastAsia="Times New Roman"/>
                <w:sz w:val="22"/>
                <w:szCs w:val="22"/>
              </w:rPr>
              <w:t>FP-34WMU</w:t>
            </w:r>
            <w:r w:rsidR="00CF26E9" w:rsidRPr="00CF26E9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 w:rsidR="00CF26E9" w:rsidRPr="00CF26E9">
              <w:rPr>
                <w:bCs/>
                <w:sz w:val="22"/>
                <w:szCs w:val="22"/>
                <w:lang w:val="sr-Cyrl-RS"/>
              </w:rPr>
              <w:t>(сагласно спецификацији)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B32" w14:textId="645E2098" w:rsidR="00A55A51" w:rsidRPr="00BD13B6" w:rsidRDefault="008840AC" w:rsidP="00A55A5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CFDB6" w14:textId="2FC38AD5" w:rsidR="00A55A51" w:rsidRPr="00BD13B6" w:rsidRDefault="008840AC" w:rsidP="00A55A5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106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12E1312" w14:textId="77777777" w:rsidR="00A55A51" w:rsidRPr="00BD13B6" w:rsidRDefault="00A55A51" w:rsidP="00A55A5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F9E7F38" w14:textId="77777777" w:rsidR="00A55A51" w:rsidRPr="00BD13B6" w:rsidRDefault="00A55A51" w:rsidP="00A55A5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E834D7A" w14:textId="77777777" w:rsidR="00A55A51" w:rsidRPr="00BD13B6" w:rsidRDefault="00A55A51" w:rsidP="00A55A5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E401BC2" w14:textId="77777777" w:rsidR="00A55A51" w:rsidRPr="00BD13B6" w:rsidRDefault="00A55A51" w:rsidP="00A55A5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2F2F1B94" w14:textId="7A135DE8" w:rsidR="00072F9B" w:rsidRPr="00BD13B6" w:rsidRDefault="00A051AD" w:rsidP="006007AC">
      <w:pPr>
        <w:pStyle w:val="Bezrazmaka"/>
        <w:jc w:val="both"/>
        <w:rPr>
          <w:rFonts w:ascii="Times New Roman" w:hAnsi="Times New Roman" w:cs="Times New Roman"/>
          <w:bCs/>
          <w:i/>
          <w:lang w:val="sr-Cyrl-RS" w:eastAsia="sr-Latn-RS"/>
        </w:rPr>
      </w:pPr>
      <w:r w:rsidRPr="005E6ECD">
        <w:rPr>
          <w:rFonts w:ascii="Times New Roman" w:hAnsi="Times New Roman" w:cs="Times New Roman"/>
          <w:i/>
          <w:lang w:val="sr-Cyrl-RS" w:eastAsia="sr-Latn-RS"/>
        </w:rPr>
        <w:t xml:space="preserve">У осенчена поља унети понуђене </w:t>
      </w:r>
      <w:r>
        <w:rPr>
          <w:rFonts w:ascii="Times New Roman" w:hAnsi="Times New Roman" w:cs="Times New Roman"/>
          <w:i/>
          <w:lang w:val="sr-Cyrl-RS" w:eastAsia="sr-Latn-RS"/>
        </w:rPr>
        <w:t>цен</w:t>
      </w:r>
      <w:r>
        <w:rPr>
          <w:rFonts w:ascii="Times New Roman" w:hAnsi="Times New Roman" w:cs="Times New Roman"/>
          <w:i/>
          <w:lang w:val="sr-Latn-RS" w:eastAsia="sr-Latn-RS"/>
        </w:rPr>
        <w:t>e</w:t>
      </w:r>
      <w:r>
        <w:rPr>
          <w:rFonts w:ascii="Times New Roman" w:hAnsi="Times New Roman" w:cs="Times New Roman"/>
          <w:i/>
          <w:lang w:val="sr-Cyrl-RS" w:eastAsia="sr-Latn-RS"/>
        </w:rPr>
        <w:t xml:space="preserve"> </w:t>
      </w:r>
      <w:r w:rsidRPr="005E6ECD">
        <w:rPr>
          <w:rFonts w:ascii="Times New Roman" w:hAnsi="Times New Roman" w:cs="Times New Roman"/>
          <w:i/>
          <w:lang w:val="sr-Cyrl-RS" w:eastAsia="sr-Latn-RS"/>
        </w:rPr>
        <w:t>у динарима</w:t>
      </w:r>
      <w:r>
        <w:rPr>
          <w:rFonts w:ascii="Times New Roman" w:hAnsi="Times New Roman" w:cs="Times New Roman"/>
          <w:i/>
          <w:lang w:val="sr-Cyrl-RS" w:eastAsia="sr-Latn-RS"/>
        </w:rPr>
        <w:t>, у складу са спецификацијом набавке</w:t>
      </w:r>
      <w:r w:rsidRPr="005E6ECD">
        <w:rPr>
          <w:rFonts w:ascii="Times New Roman" w:hAnsi="Times New Roman" w:cs="Times New Roman"/>
          <w:i/>
          <w:lang w:val="sr-Cyrl-RS" w:eastAsia="sr-Latn-RS"/>
        </w:rPr>
        <w:t xml:space="preserve">; </w:t>
      </w:r>
      <w:r>
        <w:rPr>
          <w:rFonts w:ascii="Times New Roman" w:hAnsi="Times New Roman" w:cs="Times New Roman"/>
          <w:i/>
          <w:lang w:val="sr-Cyrl-RS" w:eastAsia="sr-Latn-RS"/>
        </w:rPr>
        <w:t>П</w:t>
      </w:r>
      <w:r w:rsidRPr="005E6ECD">
        <w:rPr>
          <w:rFonts w:ascii="Times New Roman" w:hAnsi="Times New Roman" w:cs="Times New Roman"/>
          <w:i/>
          <w:lang w:val="sr-Cyrl-RS" w:eastAsia="sr-Latn-RS"/>
        </w:rPr>
        <w:t>онуђена цена треба да обухвати све зависне трошкове које понуђач има у реализациј</w:t>
      </w:r>
      <w:r>
        <w:rPr>
          <w:rFonts w:ascii="Times New Roman" w:hAnsi="Times New Roman" w:cs="Times New Roman"/>
          <w:i/>
          <w:lang w:val="sr-Cyrl-RS" w:eastAsia="sr-Latn-RS"/>
        </w:rPr>
        <w:t>и</w:t>
      </w:r>
      <w:r w:rsidRPr="005E6ECD">
        <w:rPr>
          <w:rFonts w:ascii="Times New Roman" w:hAnsi="Times New Roman" w:cs="Times New Roman"/>
          <w:i/>
          <w:lang w:val="sr-Cyrl-RS" w:eastAsia="sr-Latn-RS"/>
        </w:rPr>
        <w:t xml:space="preserve"> предметне набавке; </w:t>
      </w:r>
      <w:r w:rsidRPr="005E6ECD">
        <w:rPr>
          <w:rFonts w:ascii="Times New Roman" w:hAnsi="Times New Roman" w:cs="Times New Roman"/>
          <w:bCs/>
          <w:i/>
          <w:lang w:val="sr-Cyrl-RS" w:eastAsia="sr-Latn-RS"/>
        </w:rPr>
        <w:t xml:space="preserve">Период важења наруџбенице је </w:t>
      </w:r>
      <w:r w:rsidRPr="00B44A32">
        <w:rPr>
          <w:rFonts w:ascii="Times New Roman" w:hAnsi="Times New Roman" w:cs="Times New Roman"/>
          <w:bCs/>
          <w:i/>
          <w:lang w:val="sr-Cyrl-RS" w:eastAsia="sr-Latn-RS"/>
        </w:rPr>
        <w:t xml:space="preserve">најдуже до </w:t>
      </w:r>
      <w:r>
        <w:rPr>
          <w:rFonts w:ascii="Times New Roman" w:hAnsi="Times New Roman" w:cs="Times New Roman"/>
          <w:bCs/>
          <w:i/>
          <w:lang w:val="sr-Cyrl-RS" w:eastAsia="sr-Latn-RS"/>
        </w:rPr>
        <w:t>60</w:t>
      </w:r>
      <w:r w:rsidRPr="00B44A32">
        <w:rPr>
          <w:rFonts w:ascii="Times New Roman" w:hAnsi="Times New Roman" w:cs="Times New Roman"/>
          <w:bCs/>
          <w:i/>
          <w:lang w:val="sr-Cyrl-RS" w:eastAsia="sr-Latn-RS"/>
        </w:rPr>
        <w:t xml:space="preserve"> дана од дана </w:t>
      </w:r>
      <w:r>
        <w:rPr>
          <w:rFonts w:ascii="Times New Roman" w:hAnsi="Times New Roman" w:cs="Times New Roman"/>
          <w:bCs/>
          <w:i/>
          <w:lang w:val="sr-Cyrl-RS" w:eastAsia="sr-Latn-RS"/>
        </w:rPr>
        <w:t>издавањ</w:t>
      </w:r>
      <w:r w:rsidRPr="00B44A32">
        <w:rPr>
          <w:rFonts w:ascii="Times New Roman" w:hAnsi="Times New Roman" w:cs="Times New Roman"/>
          <w:bCs/>
          <w:i/>
          <w:lang w:val="sr-Cyrl-RS" w:eastAsia="sr-Latn-RS"/>
        </w:rPr>
        <w:t>а</w:t>
      </w:r>
      <w:r>
        <w:rPr>
          <w:rFonts w:ascii="Times New Roman" w:hAnsi="Times New Roman" w:cs="Times New Roman"/>
          <w:bCs/>
          <w:i/>
          <w:lang w:val="sr-Latn-RS" w:eastAsia="sr-Latn-RS"/>
        </w:rPr>
        <w:t xml:space="preserve">. </w:t>
      </w:r>
      <w:r w:rsidRPr="00D25B3F">
        <w:rPr>
          <w:rFonts w:ascii="Times New Roman" w:hAnsi="Times New Roman" w:cs="Times New Roman"/>
          <w:i/>
          <w:iCs/>
          <w:lang w:val="sr-Cyrl-RS" w:eastAsia="sr-Latn-RS"/>
        </w:rPr>
        <w:t>Критеријум за избор најповољније понуде је понуђена цена без ПДВ-а</w:t>
      </w:r>
      <w:r w:rsidRPr="00D25B3F">
        <w:rPr>
          <w:rFonts w:ascii="Times New Roman" w:hAnsi="Times New Roman" w:cs="Times New Roman"/>
          <w:lang w:val="sr-Cyrl-RS" w:eastAsia="sr-Latn-RS"/>
        </w:rPr>
        <w:t>.</w:t>
      </w:r>
    </w:p>
    <w:p w14:paraId="339CD533" w14:textId="77777777" w:rsidR="00072F9B" w:rsidRPr="00BD13B6" w:rsidRDefault="00072F9B" w:rsidP="00CF0CB0">
      <w:pPr>
        <w:jc w:val="both"/>
        <w:rPr>
          <w:sz w:val="18"/>
          <w:szCs w:val="18"/>
          <w:lang w:val="sr-Cyrl-RS"/>
        </w:rPr>
      </w:pPr>
    </w:p>
    <w:p w14:paraId="626BB6B9" w14:textId="5B5D0E38" w:rsidR="00CF0CB0" w:rsidRPr="00BD13B6" w:rsidRDefault="007D68D3" w:rsidP="007D68D3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BD13B6">
        <w:rPr>
          <w:rFonts w:eastAsia="Times New Roman"/>
          <w:color w:val="000000"/>
          <w:sz w:val="22"/>
          <w:szCs w:val="22"/>
          <w:lang w:val="sr-Cyrl-RS"/>
        </w:rPr>
        <w:t>Рок важења понуде (</w:t>
      </w:r>
      <w:r w:rsidRPr="00BD13B6">
        <w:rPr>
          <w:rFonts w:eastAsia="Times New Roman"/>
          <w:i/>
          <w:iCs/>
          <w:color w:val="000000"/>
          <w:sz w:val="22"/>
          <w:szCs w:val="22"/>
          <w:lang w:val="sr-Cyrl-RS"/>
        </w:rPr>
        <w:t>уписати</w:t>
      </w:r>
      <w:r w:rsidRPr="00BD13B6">
        <w:rPr>
          <w:rFonts w:eastAsia="Times New Roman"/>
          <w:color w:val="000000"/>
          <w:sz w:val="22"/>
          <w:szCs w:val="22"/>
          <w:lang w:val="sr-Cyrl-RS"/>
        </w:rPr>
        <w:t xml:space="preserve">): </w:t>
      </w:r>
      <w:r w:rsidR="007355D7" w:rsidRPr="00BD13B6">
        <w:rPr>
          <w:rFonts w:eastAsia="Times New Roman"/>
          <w:color w:val="000000"/>
          <w:sz w:val="22"/>
          <w:szCs w:val="22"/>
          <w:lang w:val="sr-Cyrl-RS"/>
        </w:rPr>
        <w:t>_</w:t>
      </w:r>
      <w:r w:rsidRPr="00BD13B6">
        <w:rPr>
          <w:rFonts w:eastAsia="Calibri"/>
          <w:noProof/>
          <w:kern w:val="0"/>
          <w:sz w:val="22"/>
          <w:szCs w:val="22"/>
          <w:lang w:val="sr-Cyrl-RS"/>
        </w:rPr>
        <w:t>_________</w:t>
      </w:r>
      <w:r w:rsidR="00C134AD" w:rsidRPr="00BD13B6">
        <w:rPr>
          <w:rFonts w:eastAsia="Calibri"/>
          <w:noProof/>
          <w:kern w:val="0"/>
          <w:sz w:val="22"/>
          <w:szCs w:val="22"/>
          <w:lang w:val="sr-Cyrl-RS"/>
        </w:rPr>
        <w:t xml:space="preserve"> дана</w:t>
      </w:r>
      <w:r w:rsidRPr="00BD13B6">
        <w:rPr>
          <w:rFonts w:eastAsia="Calibri"/>
          <w:noProof/>
          <w:kern w:val="0"/>
          <w:sz w:val="22"/>
          <w:szCs w:val="22"/>
          <w:lang w:val="sr-Cyrl-RS"/>
        </w:rPr>
        <w:t xml:space="preserve"> (</w:t>
      </w:r>
      <w:r w:rsidRPr="00BD13B6">
        <w:rPr>
          <w:rFonts w:eastAsia="Times New Roman"/>
          <w:i/>
          <w:iCs/>
          <w:color w:val="000000"/>
          <w:sz w:val="22"/>
          <w:szCs w:val="22"/>
          <w:lang w:val="sr-Cyrl-RS"/>
        </w:rPr>
        <w:t>не краће од 30 дана</w:t>
      </w:r>
      <w:r w:rsidRPr="00BD13B6">
        <w:rPr>
          <w:rFonts w:eastAsia="Times New Roman"/>
          <w:color w:val="000000"/>
          <w:sz w:val="22"/>
          <w:szCs w:val="22"/>
          <w:lang w:val="sr-Cyrl-RS"/>
        </w:rPr>
        <w:t>);</w:t>
      </w:r>
      <w:r w:rsidR="00C77AC2" w:rsidRPr="00BD13B6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</w:p>
    <w:p w14:paraId="2E2DF6CF" w14:textId="77777777" w:rsidR="00C77AC2" w:rsidRPr="00BD13B6" w:rsidRDefault="00C77AC2" w:rsidP="007D68D3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594DD516" w14:textId="5CE81E95" w:rsidR="00CF0CB0" w:rsidRPr="00BD13B6" w:rsidRDefault="00657680" w:rsidP="00CF0CB0">
      <w:pPr>
        <w:jc w:val="both"/>
        <w:rPr>
          <w:rFonts w:eastAsia="Times New Roman"/>
          <w:color w:val="000000"/>
          <w:lang w:val="sr-Cyrl-RS"/>
        </w:rPr>
      </w:pPr>
      <w:r w:rsidRPr="00C8590B">
        <w:rPr>
          <w:rFonts w:eastAsia="Times New Roman"/>
          <w:bCs/>
          <w:color w:val="000000"/>
          <w:sz w:val="22"/>
          <w:szCs w:val="22"/>
          <w:lang w:val="sr-Cyrl-RS"/>
        </w:rPr>
        <w:t>Рок</w:t>
      </w:r>
      <w:r w:rsidR="0079405C">
        <w:rPr>
          <w:rFonts w:eastAsia="Times New Roman"/>
          <w:bCs/>
          <w:color w:val="000000"/>
          <w:sz w:val="22"/>
          <w:szCs w:val="22"/>
          <w:lang w:val="sr-Cyrl-RS"/>
        </w:rPr>
        <w:t xml:space="preserve"> </w:t>
      </w:r>
      <w:r w:rsidRPr="00C8590B">
        <w:rPr>
          <w:rFonts w:eastAsia="Times New Roman"/>
          <w:bCs/>
          <w:color w:val="000000"/>
          <w:sz w:val="22"/>
          <w:szCs w:val="22"/>
          <w:lang w:val="sr-Cyrl-RS"/>
        </w:rPr>
        <w:t>реализације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 xml:space="preserve"> (</w:t>
      </w:r>
      <w:r w:rsidRPr="003F15DE">
        <w:rPr>
          <w:rFonts w:eastAsia="Times New Roman"/>
          <w:i/>
          <w:iCs/>
          <w:color w:val="000000"/>
          <w:sz w:val="22"/>
          <w:szCs w:val="22"/>
          <w:lang w:val="sr-Cyrl-RS"/>
        </w:rPr>
        <w:t>уписати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 xml:space="preserve">): </w:t>
      </w:r>
      <w:r w:rsidR="0079405C" w:rsidRPr="00BD13B6">
        <w:rPr>
          <w:rFonts w:eastAsia="Times New Roman"/>
          <w:color w:val="000000"/>
          <w:sz w:val="22"/>
          <w:szCs w:val="22"/>
          <w:lang w:val="sr-Cyrl-RS"/>
        </w:rPr>
        <w:t>_</w:t>
      </w:r>
      <w:r w:rsidR="0079405C" w:rsidRPr="00BD13B6">
        <w:rPr>
          <w:rFonts w:eastAsia="Calibri"/>
          <w:noProof/>
          <w:kern w:val="0"/>
          <w:sz w:val="22"/>
          <w:szCs w:val="22"/>
          <w:lang w:val="sr-Cyrl-RS"/>
        </w:rPr>
        <w:t>_________</w:t>
      </w:r>
      <w:r w:rsidR="0079405C">
        <w:rPr>
          <w:rFonts w:eastAsia="Calibri"/>
          <w:noProof/>
          <w:kern w:val="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дана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1B0660">
        <w:rPr>
          <w:rFonts w:eastAsia="Times New Roman"/>
          <w:color w:val="000000"/>
          <w:sz w:val="22"/>
          <w:szCs w:val="22"/>
          <w:lang w:val="sr-Cyrl-RS"/>
        </w:rPr>
        <w:t>(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не дуже од </w:t>
      </w:r>
      <w:r w:rsidR="0079405C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10 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>дана</w:t>
      </w:r>
      <w:r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дана издавања наруџбенице</w:t>
      </w:r>
      <w:r w:rsidRPr="001B0660">
        <w:rPr>
          <w:rFonts w:eastAsia="Times New Roman"/>
          <w:color w:val="000000"/>
          <w:sz w:val="22"/>
          <w:szCs w:val="22"/>
          <w:lang w:val="sr-Cyrl-RS"/>
        </w:rPr>
        <w:t>)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>;</w:t>
      </w:r>
      <w:r w:rsidR="00120F08" w:rsidRPr="00BD13B6">
        <w:rPr>
          <w:rFonts w:eastAsia="Times New Roman"/>
          <w:color w:val="000000"/>
          <w:lang w:val="sr-Cyrl-RS"/>
        </w:rPr>
        <w:t xml:space="preserve"> </w:t>
      </w:r>
    </w:p>
    <w:p w14:paraId="5D3F2126" w14:textId="77777777" w:rsidR="002717F0" w:rsidRPr="00BD13B6" w:rsidRDefault="002717F0" w:rsidP="00CF0CB0">
      <w:pPr>
        <w:jc w:val="both"/>
        <w:rPr>
          <w:rFonts w:eastAsia="Times New Roman"/>
          <w:color w:val="000000"/>
          <w:sz w:val="18"/>
          <w:szCs w:val="18"/>
          <w:lang w:val="sr-Cyrl-RS"/>
        </w:rPr>
      </w:pPr>
    </w:p>
    <w:p w14:paraId="0D17B18A" w14:textId="77777777" w:rsidR="000C23B2" w:rsidRDefault="000C23B2" w:rsidP="000C23B2">
      <w:pPr>
        <w:spacing w:line="360" w:lineRule="auto"/>
        <w:jc w:val="both"/>
        <w:rPr>
          <w:lang w:val="sr-Cyrl-RS"/>
        </w:rPr>
      </w:pPr>
      <w:r w:rsidRPr="00A81CC1">
        <w:rPr>
          <w:rFonts w:eastAsia="Times New Roman"/>
          <w:color w:val="000000"/>
          <w:lang w:val="sr-Cyrl-RS"/>
        </w:rPr>
        <w:t xml:space="preserve">Рок плаћања </w:t>
      </w:r>
      <w:r w:rsidRPr="001B0660">
        <w:rPr>
          <w:rFonts w:eastAsia="Times New Roman"/>
          <w:color w:val="000000"/>
          <w:sz w:val="22"/>
          <w:szCs w:val="22"/>
          <w:lang w:val="sr-Cyrl-RS"/>
        </w:rPr>
        <w:t>(</w:t>
      </w:r>
      <w:r w:rsidRPr="001B0660">
        <w:rPr>
          <w:rFonts w:eastAsia="Times New Roman"/>
          <w:i/>
          <w:iCs/>
          <w:color w:val="000000"/>
          <w:sz w:val="22"/>
          <w:szCs w:val="22"/>
          <w:lang w:val="sr-Cyrl-RS"/>
        </w:rPr>
        <w:t>уписати</w:t>
      </w:r>
      <w:r w:rsidRPr="001B0660">
        <w:rPr>
          <w:rFonts w:eastAsia="Times New Roman"/>
          <w:color w:val="000000"/>
          <w:sz w:val="22"/>
          <w:szCs w:val="22"/>
          <w:lang w:val="sr-Cyrl-RS"/>
        </w:rPr>
        <w:t>)</w:t>
      </w:r>
      <w:r w:rsidRPr="00A81CC1">
        <w:rPr>
          <w:rFonts w:eastAsia="Times New Roman"/>
          <w:color w:val="000000"/>
          <w:lang w:val="sr-Cyrl-RS"/>
        </w:rPr>
        <w:t xml:space="preserve">: 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>_______________</w:t>
      </w:r>
      <w:r>
        <w:rPr>
          <w:rFonts w:eastAsia="Times New Roman"/>
          <w:color w:val="000000"/>
          <w:sz w:val="22"/>
          <w:szCs w:val="22"/>
          <w:lang w:val="sr-Cyrl-RS"/>
        </w:rPr>
        <w:t>дана</w:t>
      </w:r>
      <w:r w:rsidRPr="00A81CC1">
        <w:rPr>
          <w:rFonts w:eastAsia="Times New Roman"/>
          <w:color w:val="000000"/>
          <w:lang w:val="sr-Cyrl-RS"/>
        </w:rPr>
        <w:t xml:space="preserve"> </w:t>
      </w:r>
      <w:r w:rsidRPr="001B0660">
        <w:rPr>
          <w:rFonts w:eastAsia="Times New Roman"/>
          <w:color w:val="000000"/>
          <w:sz w:val="22"/>
          <w:szCs w:val="22"/>
          <w:lang w:val="sr-Cyrl-RS"/>
        </w:rPr>
        <w:t>(</w:t>
      </w:r>
      <w:r w:rsidRPr="001B0660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не краће од </w:t>
      </w:r>
      <w:r>
        <w:rPr>
          <w:rFonts w:eastAsia="Times New Roman"/>
          <w:i/>
          <w:iCs/>
          <w:color w:val="000000"/>
          <w:sz w:val="22"/>
          <w:szCs w:val="22"/>
          <w:lang w:val="sr-Cyrl-RS"/>
        </w:rPr>
        <w:t>10</w:t>
      </w:r>
      <w:r w:rsidRPr="001B0660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и не дуже од 30 дана од дана пријема правилно испостављене е</w:t>
      </w:r>
      <w:r>
        <w:rPr>
          <w:rFonts w:eastAsia="Times New Roman"/>
          <w:i/>
          <w:iCs/>
          <w:color w:val="000000"/>
          <w:sz w:val="22"/>
          <w:szCs w:val="22"/>
          <w:lang w:val="sr-Cyrl-RS"/>
        </w:rPr>
        <w:t>-</w:t>
      </w:r>
      <w:r w:rsidRPr="001B0660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фактуре, а након реализације </w:t>
      </w:r>
      <w:r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предметне </w:t>
      </w:r>
      <w:r w:rsidRPr="001B0660">
        <w:rPr>
          <w:rFonts w:eastAsia="Times New Roman"/>
          <w:i/>
          <w:iCs/>
          <w:color w:val="000000"/>
          <w:sz w:val="22"/>
          <w:szCs w:val="22"/>
          <w:lang w:val="sr-Cyrl-RS"/>
        </w:rPr>
        <w:t>услуге</w:t>
      </w:r>
      <w:r w:rsidRPr="001B0660">
        <w:rPr>
          <w:rFonts w:eastAsia="Times New Roman"/>
          <w:color w:val="000000"/>
          <w:sz w:val="22"/>
          <w:szCs w:val="22"/>
          <w:lang w:val="sr-Cyrl-RS"/>
        </w:rPr>
        <w:t>)</w:t>
      </w:r>
      <w:r w:rsidRPr="001B0660">
        <w:rPr>
          <w:rFonts w:eastAsia="Times New Roman"/>
          <w:i/>
          <w:iCs/>
          <w:color w:val="000000"/>
          <w:lang w:val="sr-Cyrl-RS"/>
        </w:rPr>
        <w:t>.</w:t>
      </w:r>
      <w:r w:rsidRPr="00750523">
        <w:rPr>
          <w:lang w:val="sr-Cyrl-RS"/>
        </w:rPr>
        <w:t xml:space="preserve">   </w:t>
      </w:r>
    </w:p>
    <w:p w14:paraId="6102AEC2" w14:textId="77777777" w:rsidR="000C23B2" w:rsidRPr="00A518E4" w:rsidRDefault="000C23B2" w:rsidP="000C23B2">
      <w:pPr>
        <w:pStyle w:val="Bezrazmak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eastAsia="Times New Roman"/>
          <w:noProof/>
          <w:color w:val="000000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1250E" wp14:editId="36874ECC">
                <wp:simplePos x="0" y="0"/>
                <wp:positionH relativeFrom="column">
                  <wp:posOffset>4819650</wp:posOffset>
                </wp:positionH>
                <wp:positionV relativeFrom="paragraph">
                  <wp:posOffset>89535</wp:posOffset>
                </wp:positionV>
                <wp:extent cx="400050" cy="371475"/>
                <wp:effectExtent l="0" t="0" r="19050" b="28575"/>
                <wp:wrapNone/>
                <wp:docPr id="14710784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FE165" w14:textId="77777777" w:rsidR="000C23B2" w:rsidRPr="00F27F25" w:rsidRDefault="000C23B2" w:rsidP="000C23B2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1250E" id="Oval 1" o:spid="_x0000_s1026" style="position:absolute;left:0;text-align:left;margin-left:379.5pt;margin-top:7.05pt;width:31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" fillcolor="white [3201]" strokecolor="#a5a5a5 [3206]" strokeweight="1pt">
                <v:stroke joinstyle="miter"/>
                <v:textbox>
                  <w:txbxContent>
                    <w:p w14:paraId="11BFE165" w14:textId="77777777" w:rsidR="000C23B2" w:rsidRPr="00F27F25" w:rsidRDefault="000C23B2" w:rsidP="000C23B2">
                      <w:pPr>
                        <w:jc w:val="center"/>
                        <w:rPr>
                          <w:lang w:val="sr-Latn-R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/>
          <w:noProof/>
          <w:color w:val="000000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6B13C" wp14:editId="502A55CA">
                <wp:simplePos x="0" y="0"/>
                <wp:positionH relativeFrom="column">
                  <wp:posOffset>3452495</wp:posOffset>
                </wp:positionH>
                <wp:positionV relativeFrom="paragraph">
                  <wp:posOffset>86995</wp:posOffset>
                </wp:positionV>
                <wp:extent cx="400050" cy="371475"/>
                <wp:effectExtent l="0" t="0" r="19050" b="28575"/>
                <wp:wrapNone/>
                <wp:docPr id="6376290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68EFA" w14:textId="77777777" w:rsidR="000C23B2" w:rsidRPr="00F27F25" w:rsidRDefault="000C23B2" w:rsidP="000C23B2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6B13C" id="_x0000_s1027" style="position:absolute;left:0;text-align:left;margin-left:271.85pt;margin-top:6.85pt;width:3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" fillcolor="white [3201]" strokecolor="#a5a5a5 [3206]" strokeweight="1pt">
                <v:stroke joinstyle="miter"/>
                <v:textbox>
                  <w:txbxContent>
                    <w:p w14:paraId="09368EFA" w14:textId="77777777" w:rsidR="000C23B2" w:rsidRPr="00F27F25" w:rsidRDefault="000C23B2" w:rsidP="000C23B2">
                      <w:pPr>
                        <w:jc w:val="center"/>
                        <w:rPr>
                          <w:lang w:val="sr-Latn-R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EF72816" w14:textId="77777777" w:rsidR="000C23B2" w:rsidRDefault="000C23B2" w:rsidP="000C23B2">
      <w:pPr>
        <w:spacing w:line="360" w:lineRule="auto"/>
        <w:jc w:val="both"/>
        <w:rPr>
          <w:lang w:val="sr-Cyrl-RS"/>
        </w:rPr>
      </w:pPr>
      <w:r>
        <w:rPr>
          <w:rFonts w:eastAsia="Times New Roman"/>
          <w:color w:val="000000"/>
          <w:sz w:val="22"/>
          <w:szCs w:val="22"/>
          <w:lang w:val="sr-Cyrl-RS"/>
        </w:rPr>
        <w:t>Понуђач је у систему ПДВ-а</w:t>
      </w:r>
      <w:r w:rsidRPr="006F4CAC">
        <w:rPr>
          <w:rFonts w:eastAsia="Times New Roman"/>
          <w:color w:val="000000"/>
          <w:sz w:val="22"/>
          <w:szCs w:val="22"/>
          <w:lang w:val="sr-Cyrl-RS"/>
        </w:rPr>
        <w:t xml:space="preserve"> (</w:t>
      </w:r>
      <w:r>
        <w:rPr>
          <w:rFonts w:eastAsia="Times New Roman"/>
          <w:i/>
          <w:iCs/>
          <w:color w:val="000000"/>
          <w:sz w:val="22"/>
          <w:szCs w:val="22"/>
          <w:lang w:val="sr-Cyrl-RS"/>
        </w:rPr>
        <w:t>означити</w:t>
      </w:r>
      <w:r w:rsidRPr="006F4CAC">
        <w:rPr>
          <w:rFonts w:eastAsia="Times New Roman"/>
          <w:color w:val="000000"/>
          <w:sz w:val="22"/>
          <w:szCs w:val="22"/>
          <w:lang w:val="sr-Cyrl-RS"/>
        </w:rPr>
        <w:t xml:space="preserve">): </w:t>
      </w:r>
      <w:r>
        <w:rPr>
          <w:rFonts w:eastAsia="Times New Roman"/>
          <w:color w:val="000000"/>
          <w:sz w:val="22"/>
          <w:szCs w:val="22"/>
          <w:lang w:val="sr-Cyrl-RS"/>
        </w:rPr>
        <w:tab/>
      </w:r>
      <w:r>
        <w:rPr>
          <w:rFonts w:eastAsia="Times New Roman"/>
          <w:color w:val="000000"/>
          <w:sz w:val="22"/>
          <w:szCs w:val="22"/>
          <w:lang w:val="sr-Cyrl-RS"/>
        </w:rPr>
        <w:tab/>
      </w:r>
      <w:r>
        <w:rPr>
          <w:rFonts w:eastAsia="Calibri"/>
          <w:noProof/>
          <w:kern w:val="0"/>
          <w:sz w:val="22"/>
          <w:szCs w:val="22"/>
          <w:lang w:val="sr-Cyrl-RS"/>
        </w:rPr>
        <w:t xml:space="preserve">ДА </w:t>
      </w:r>
      <w:r>
        <w:rPr>
          <w:rFonts w:eastAsia="Calibri"/>
          <w:noProof/>
          <w:kern w:val="0"/>
          <w:sz w:val="22"/>
          <w:szCs w:val="22"/>
          <w:lang w:val="sr-Cyrl-RS"/>
        </w:rPr>
        <w:tab/>
      </w:r>
      <w:r>
        <w:rPr>
          <w:rFonts w:eastAsia="Calibri"/>
          <w:noProof/>
          <w:kern w:val="0"/>
          <w:sz w:val="22"/>
          <w:szCs w:val="22"/>
          <w:lang w:val="sr-Cyrl-RS"/>
        </w:rPr>
        <w:tab/>
      </w:r>
      <w:r>
        <w:rPr>
          <w:rFonts w:eastAsia="Calibri"/>
          <w:noProof/>
          <w:kern w:val="0"/>
          <w:sz w:val="22"/>
          <w:szCs w:val="22"/>
          <w:lang w:val="sr-Cyrl-RS"/>
        </w:rPr>
        <w:tab/>
        <w:t xml:space="preserve">НЕ                   </w:t>
      </w:r>
    </w:p>
    <w:p w14:paraId="2AC9A524" w14:textId="77777777" w:rsidR="000C23B2" w:rsidRDefault="000C23B2" w:rsidP="000C23B2">
      <w:pPr>
        <w:spacing w:line="360" w:lineRule="auto"/>
        <w:jc w:val="both"/>
        <w:rPr>
          <w:lang w:val="sr-Cyrl-RS"/>
        </w:rPr>
      </w:pPr>
    </w:p>
    <w:p w14:paraId="5B7DBD5A" w14:textId="77777777" w:rsidR="00EE5990" w:rsidRDefault="00EE5990" w:rsidP="00186E0B">
      <w:pPr>
        <w:jc w:val="both"/>
        <w:rPr>
          <w:lang w:val="sr-Cyrl-RS"/>
        </w:rPr>
      </w:pPr>
    </w:p>
    <w:p w14:paraId="6A4B6449" w14:textId="3A566D92" w:rsidR="0037257C" w:rsidRPr="00BD13B6" w:rsidRDefault="00F109B6" w:rsidP="00186E0B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BD13B6">
        <w:rPr>
          <w:lang w:val="sr-Cyrl-RS"/>
        </w:rPr>
        <w:t xml:space="preserve">                                                                         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E96AA3" w:rsidRPr="00BD13B6" w14:paraId="25230DA5" w14:textId="77777777" w:rsidTr="00701D80">
        <w:trPr>
          <w:trHeight w:val="283"/>
        </w:trPr>
        <w:tc>
          <w:tcPr>
            <w:tcW w:w="1535" w:type="pct"/>
            <w:vAlign w:val="center"/>
            <w:hideMark/>
          </w:tcPr>
          <w:p w14:paraId="29F78500" w14:textId="33447B2A" w:rsidR="00E96AA3" w:rsidRPr="00BD13B6" w:rsidRDefault="00E96AA3" w:rsidP="00701D80">
            <w:pPr>
              <w:snapToGrid w:val="0"/>
              <w:spacing w:after="120"/>
              <w:jc w:val="center"/>
              <w:rPr>
                <w:lang w:val="sr-Cyrl-RS"/>
              </w:rPr>
            </w:pPr>
            <w:r w:rsidRPr="00BD13B6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</w:tcPr>
          <w:p w14:paraId="17B61B1B" w14:textId="52233440" w:rsidR="00E96AA3" w:rsidRPr="00BD13B6" w:rsidRDefault="00E96AA3" w:rsidP="00A524B3">
            <w:pPr>
              <w:jc w:val="center"/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403AA6F0" w14:textId="5B8FA657" w:rsidR="00E96AA3" w:rsidRPr="00BD13B6" w:rsidRDefault="00E96AA3" w:rsidP="00701D80">
            <w:pPr>
              <w:snapToGrid w:val="0"/>
              <w:spacing w:after="120"/>
              <w:jc w:val="center"/>
              <w:rPr>
                <w:lang w:val="sr-Cyrl-RS"/>
              </w:rPr>
            </w:pPr>
            <w:r w:rsidRPr="00BD13B6">
              <w:rPr>
                <w:lang w:val="sr-Cyrl-RS"/>
              </w:rPr>
              <w:t>Потпис овлашћеног лица</w:t>
            </w:r>
          </w:p>
        </w:tc>
      </w:tr>
      <w:tr w:rsidR="00E96AA3" w:rsidRPr="00BD13B6" w14:paraId="1E1946CF" w14:textId="77777777" w:rsidTr="00A524B3">
        <w:trPr>
          <w:trHeight w:val="283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CF3F38" w14:textId="77777777" w:rsidR="00E96AA3" w:rsidRPr="00BD13B6" w:rsidRDefault="00E96AA3" w:rsidP="00A524B3">
            <w:pPr>
              <w:snapToGrid w:val="0"/>
              <w:spacing w:after="120"/>
              <w:jc w:val="center"/>
              <w:rPr>
                <w:lang w:val="sr-Cyrl-RS"/>
              </w:rPr>
            </w:pPr>
          </w:p>
        </w:tc>
        <w:tc>
          <w:tcPr>
            <w:tcW w:w="1527" w:type="pct"/>
          </w:tcPr>
          <w:p w14:paraId="45B91DBC" w14:textId="77777777" w:rsidR="00E96AA3" w:rsidRPr="00BD13B6" w:rsidRDefault="00E96AA3" w:rsidP="00E96AA3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9B69FB1" w14:textId="6241F0B6" w:rsidR="00E96AA3" w:rsidRPr="00BD13B6" w:rsidRDefault="00E96AA3" w:rsidP="00A524B3">
            <w:pPr>
              <w:tabs>
                <w:tab w:val="left" w:pos="1380"/>
              </w:tabs>
              <w:snapToGrid w:val="0"/>
              <w:spacing w:after="120"/>
              <w:jc w:val="center"/>
              <w:rPr>
                <w:lang w:val="sr-Cyrl-RS"/>
              </w:rPr>
            </w:pPr>
          </w:p>
        </w:tc>
      </w:tr>
    </w:tbl>
    <w:p w14:paraId="6A4B6451" w14:textId="77777777" w:rsidR="0037257C" w:rsidRDefault="0037257C" w:rsidP="00EE5990">
      <w:pPr>
        <w:jc w:val="both"/>
        <w:rPr>
          <w:rFonts w:eastAsia="Times New Roman"/>
          <w:color w:val="000000"/>
          <w:lang w:val="sr-Cyrl-RS"/>
        </w:rPr>
      </w:pPr>
    </w:p>
    <w:p w14:paraId="5C9ADF78" w14:textId="77777777" w:rsidR="006170DD" w:rsidRDefault="006170DD" w:rsidP="00EE5990">
      <w:pPr>
        <w:jc w:val="both"/>
        <w:rPr>
          <w:rFonts w:eastAsia="Times New Roman"/>
          <w:color w:val="000000"/>
          <w:lang w:val="sr-Cyrl-RS"/>
        </w:rPr>
      </w:pPr>
    </w:p>
    <w:p w14:paraId="6F5C0FAF" w14:textId="77777777" w:rsidR="005C42A1" w:rsidRDefault="005C42A1" w:rsidP="005C42A1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55958198" w14:textId="3C0A39E6" w:rsidR="006170DD" w:rsidRPr="004F5451" w:rsidRDefault="006170DD" w:rsidP="006170DD">
      <w:pPr>
        <w:pStyle w:val="WW-Default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F5451">
        <w:rPr>
          <w:rFonts w:ascii="Times New Roman" w:hAnsi="Times New Roman" w:cs="Times New Roman"/>
          <w:sz w:val="28"/>
          <w:szCs w:val="28"/>
          <w:lang w:val="sr-Cyrl-RS"/>
        </w:rPr>
        <w:t>ИЗЈАВА О ИСПУЊЕНОСТИ КРИТЕРИЈУМА ЗА КВАЛИТАТИВНИ ИЗБОР ПРИВРЕДНОГ СУБЈЕКТА</w:t>
      </w:r>
    </w:p>
    <w:p w14:paraId="75F87B51" w14:textId="77777777" w:rsidR="006170DD" w:rsidRDefault="006170DD" w:rsidP="004F5451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9F6F83B" w14:textId="77777777" w:rsidR="004F5451" w:rsidRDefault="004F5451" w:rsidP="004F5451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4F15A0C1" w14:textId="77777777" w:rsidR="004F5451" w:rsidRDefault="004F5451" w:rsidP="004F5451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589FC990" w14:textId="1C66176E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b/>
          <w:bCs/>
          <w:lang w:val="sr-Cyrl-RS"/>
        </w:rPr>
        <w:t>ПОТВРЂУЈЕМ</w:t>
      </w:r>
      <w:r w:rsidRPr="00C11213">
        <w:rPr>
          <w:rFonts w:ascii="Times New Roman" w:hAnsi="Times New Roman" w:cs="Times New Roman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C11213">
        <w:rPr>
          <w:rFonts w:ascii="Times New Roman" w:hAnsi="Times New Roman" w:cs="Times New Roman"/>
          <w:i/>
          <w:iCs/>
          <w:lang w:val="sr-Cyrl-RS"/>
        </w:rPr>
        <w:t>_________________________________________________ [</w:t>
      </w:r>
      <w:r w:rsidRPr="00F5677E">
        <w:rPr>
          <w:rFonts w:ascii="Times New Roman" w:hAnsi="Times New Roman" w:cs="Times New Roman"/>
          <w:i/>
          <w:iCs/>
          <w:sz w:val="22"/>
          <w:szCs w:val="22"/>
          <w:lang w:val="sr-Cyrl-RS"/>
        </w:rPr>
        <w:t>навести назив понуђача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] </w:t>
      </w:r>
      <w:r w:rsidRPr="00C11213">
        <w:rPr>
          <w:rFonts w:ascii="Times New Roman" w:hAnsi="Times New Roman" w:cs="Times New Roman"/>
          <w:lang w:val="sr-Cyrl-RS"/>
        </w:rPr>
        <w:t xml:space="preserve">да не постоје основи за искључење на основу </w:t>
      </w:r>
      <w:r w:rsidR="00C0336B" w:rsidRPr="00C11213">
        <w:rPr>
          <w:rFonts w:ascii="Times New Roman" w:hAnsi="Times New Roman" w:cs="Times New Roman"/>
          <w:lang w:val="sr-Cyrl-RS"/>
        </w:rPr>
        <w:t>чл</w:t>
      </w:r>
      <w:r w:rsidR="00E32308">
        <w:rPr>
          <w:rFonts w:ascii="Times New Roman" w:hAnsi="Times New Roman" w:cs="Times New Roman"/>
          <w:lang w:val="sr-Cyrl-RS"/>
        </w:rPr>
        <w:t>.</w:t>
      </w:r>
      <w:r w:rsidR="00C0336B" w:rsidRPr="00C11213">
        <w:rPr>
          <w:rFonts w:ascii="Times New Roman" w:hAnsi="Times New Roman" w:cs="Times New Roman"/>
          <w:lang w:val="sr-Cyrl-RS"/>
        </w:rPr>
        <w:t xml:space="preserve"> 111. </w:t>
      </w:r>
      <w:r w:rsidR="00C0336B">
        <w:rPr>
          <w:rFonts w:ascii="Times New Roman" w:hAnsi="Times New Roman" w:cs="Times New Roman"/>
          <w:lang w:val="sr-Cyrl-RS"/>
        </w:rPr>
        <w:t xml:space="preserve">и 112. </w:t>
      </w:r>
      <w:r w:rsidR="00C0336B" w:rsidRPr="00C11213">
        <w:rPr>
          <w:rFonts w:ascii="Times New Roman" w:hAnsi="Times New Roman" w:cs="Times New Roman"/>
          <w:lang w:val="sr-Cyrl-RS"/>
        </w:rPr>
        <w:t>Закона о јавним набавкама</w:t>
      </w:r>
      <w:r w:rsidRPr="00C11213">
        <w:rPr>
          <w:rFonts w:ascii="Times New Roman" w:hAnsi="Times New Roman" w:cs="Times New Roman"/>
          <w:lang w:val="sr-Cyrl-RS"/>
        </w:rPr>
        <w:t xml:space="preserve"> („Службени гласник РС”, бр</w:t>
      </w:r>
      <w:r>
        <w:rPr>
          <w:rFonts w:ascii="Times New Roman" w:hAnsi="Times New Roman" w:cs="Times New Roman"/>
          <w:lang w:val="sr-Cyrl-RS"/>
        </w:rPr>
        <w:t>.</w:t>
      </w:r>
      <w:r w:rsidRPr="00C11213">
        <w:rPr>
          <w:rFonts w:ascii="Times New Roman" w:hAnsi="Times New Roman" w:cs="Times New Roman"/>
          <w:lang w:val="sr-Cyrl-RS"/>
        </w:rPr>
        <w:t xml:space="preserve"> 91/19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66650">
        <w:rPr>
          <w:rFonts w:ascii="Times New Roman" w:hAnsi="Times New Roman" w:cs="Times New Roman"/>
          <w:lang w:val="sr-Cyrl-RS"/>
        </w:rPr>
        <w:t xml:space="preserve">и </w:t>
      </w:r>
      <w:r>
        <w:rPr>
          <w:rFonts w:ascii="Times New Roman" w:hAnsi="Times New Roman" w:cs="Times New Roman"/>
          <w:lang w:val="sr-Cyrl-RS"/>
        </w:rPr>
        <w:t>92</w:t>
      </w:r>
      <w:r w:rsidRPr="00C66650">
        <w:rPr>
          <w:rFonts w:ascii="Times New Roman" w:hAnsi="Times New Roman" w:cs="Times New Roman"/>
          <w:lang w:val="sr-Cyrl-RS"/>
        </w:rPr>
        <w:t>/2</w:t>
      </w:r>
      <w:r>
        <w:rPr>
          <w:rFonts w:ascii="Times New Roman" w:hAnsi="Times New Roman" w:cs="Times New Roman"/>
          <w:lang w:val="sr-Cyrl-RS"/>
        </w:rPr>
        <w:t>3</w:t>
      </w:r>
      <w:r w:rsidRPr="00C11213">
        <w:rPr>
          <w:rFonts w:ascii="Times New Roman" w:hAnsi="Times New Roman" w:cs="Times New Roman"/>
          <w:lang w:val="sr-Cyrl-RS"/>
        </w:rPr>
        <w:t xml:space="preserve">, у даљем тексту: Закон) 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Pr="00C11213">
        <w:rPr>
          <w:rFonts w:ascii="Times New Roman" w:hAnsi="Times New Roman" w:cs="Times New Roman"/>
          <w:lang w:val="sr-Cyrl-RS"/>
        </w:rPr>
        <w:t xml:space="preserve">у поступку набавке </w:t>
      </w:r>
      <w:r>
        <w:rPr>
          <w:rFonts w:ascii="Times New Roman" w:hAnsi="Times New Roman" w:cs="Times New Roman"/>
          <w:lang w:val="sr-Cyrl-RS"/>
        </w:rPr>
        <w:t xml:space="preserve">интерни </w:t>
      </w:r>
      <w:r w:rsidRPr="00C11213">
        <w:rPr>
          <w:rFonts w:ascii="Times New Roman" w:hAnsi="Times New Roman" w:cs="Times New Roman"/>
          <w:lang w:val="sr-Cyrl-RS"/>
        </w:rPr>
        <w:t xml:space="preserve">број </w:t>
      </w:r>
      <w:r w:rsidR="006007AC">
        <w:rPr>
          <w:rFonts w:ascii="Times New Roman" w:hAnsi="Times New Roman" w:cs="Times New Roman"/>
          <w:lang w:val="sr-Cyrl-RS"/>
        </w:rPr>
        <w:t>24</w:t>
      </w:r>
      <w:r w:rsidRPr="00C11213">
        <w:rPr>
          <w:rFonts w:ascii="Times New Roman" w:hAnsi="Times New Roman" w:cs="Times New Roman"/>
          <w:lang w:val="sr-Cyrl-RS"/>
        </w:rPr>
        <w:t>/</w:t>
      </w:r>
      <w:r w:rsidRPr="00C112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4</w:t>
      </w:r>
      <w:r w:rsidRPr="00C11213">
        <w:rPr>
          <w:rFonts w:ascii="Times New Roman" w:hAnsi="Times New Roman" w:cs="Times New Roman"/>
          <w:lang w:val="sr-Cyrl-RS"/>
        </w:rPr>
        <w:t xml:space="preserve">, чији је предмет набавка </w:t>
      </w:r>
      <w:r w:rsidR="005C42A1">
        <w:rPr>
          <w:rFonts w:ascii="Times New Roman" w:hAnsi="Times New Roman" w:cs="Times New Roman"/>
          <w:bCs/>
          <w:lang w:val="sr-Cyrl-RS"/>
        </w:rPr>
        <w:t>у</w:t>
      </w:r>
      <w:r w:rsidR="005C42A1" w:rsidRPr="005C42A1">
        <w:rPr>
          <w:rFonts w:ascii="Times New Roman" w:hAnsi="Times New Roman" w:cs="Times New Roman"/>
          <w:bCs/>
          <w:lang w:val="sr-Cyrl-RS"/>
        </w:rPr>
        <w:t>слуг</w:t>
      </w:r>
      <w:r w:rsidR="006007AC">
        <w:rPr>
          <w:rFonts w:ascii="Times New Roman" w:hAnsi="Times New Roman" w:cs="Times New Roman"/>
          <w:bCs/>
          <w:lang w:val="sr-Cyrl-RS"/>
        </w:rPr>
        <w:t>е</w:t>
      </w:r>
      <w:r w:rsidR="005C42A1" w:rsidRPr="005C42A1">
        <w:rPr>
          <w:rFonts w:ascii="Times New Roman" w:hAnsi="Times New Roman" w:cs="Times New Roman"/>
          <w:bCs/>
          <w:lang w:val="sr-Cyrl-RS"/>
        </w:rPr>
        <w:t xml:space="preserve"> </w:t>
      </w:r>
      <w:r w:rsidR="006007AC">
        <w:rPr>
          <w:rFonts w:ascii="Times New Roman" w:hAnsi="Times New Roman" w:cs="Times New Roman"/>
          <w:bCs/>
          <w:lang w:val="sr-Cyrl-RS"/>
        </w:rPr>
        <w:t>ч</w:t>
      </w:r>
      <w:r w:rsidR="006007AC" w:rsidRPr="006007AC">
        <w:rPr>
          <w:rFonts w:ascii="Times New Roman" w:hAnsi="Times New Roman" w:cs="Times New Roman"/>
          <w:bCs/>
          <w:lang w:val="sr-Cyrl-RS"/>
        </w:rPr>
        <w:t>ишћењ</w:t>
      </w:r>
      <w:r w:rsidR="006007AC">
        <w:rPr>
          <w:rFonts w:ascii="Times New Roman" w:hAnsi="Times New Roman" w:cs="Times New Roman"/>
          <w:bCs/>
          <w:lang w:val="sr-Cyrl-RS"/>
        </w:rPr>
        <w:t>а</w:t>
      </w:r>
      <w:r w:rsidR="006007AC" w:rsidRPr="006007AC">
        <w:rPr>
          <w:rFonts w:ascii="Times New Roman" w:hAnsi="Times New Roman" w:cs="Times New Roman"/>
          <w:bCs/>
          <w:lang w:val="sr-Cyrl-RS"/>
        </w:rPr>
        <w:t xml:space="preserve"> </w:t>
      </w:r>
      <w:r w:rsidR="006007AC" w:rsidRPr="006007AC">
        <w:rPr>
          <w:rFonts w:ascii="Times New Roman" w:hAnsi="Times New Roman" w:cs="Times New Roman"/>
          <w:bCs/>
          <w:i/>
          <w:iCs/>
          <w:lang w:val="sr-Cyrl-RS"/>
        </w:rPr>
        <w:t>fan coil</w:t>
      </w:r>
      <w:r w:rsidR="006007AC" w:rsidRPr="006007AC">
        <w:rPr>
          <w:rFonts w:ascii="Times New Roman" w:hAnsi="Times New Roman" w:cs="Times New Roman"/>
          <w:bCs/>
          <w:lang w:val="sr-Cyrl-RS"/>
        </w:rPr>
        <w:t xml:space="preserve"> панела</w:t>
      </w:r>
      <w:r w:rsidRPr="00C11213">
        <w:rPr>
          <w:rFonts w:ascii="Times New Roman" w:hAnsi="Times New Roman" w:cs="Times New Roman"/>
          <w:lang w:val="sr-Cyrl-RS"/>
        </w:rPr>
        <w:t>, и то:</w:t>
      </w:r>
    </w:p>
    <w:p w14:paraId="05046BF6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15AE7D42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62080BFD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69C0DFE5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275A3F1E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4C341D17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064CE83B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4F75CFFD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75B8EB5B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522A0914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4. Не постоји сукоб интереса, у смислу овог Закона, који не може да се отклони другим мерама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31AB2A65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E862E46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5. Привредни субјект није покушао да изврши непримерен утицај на поступак одлучивања </w:t>
      </w:r>
      <w:r>
        <w:rPr>
          <w:rFonts w:ascii="Times New Roman" w:hAnsi="Times New Roman" w:cs="Times New Roman"/>
          <w:lang w:val="sr-Cyrl-RS"/>
        </w:rPr>
        <w:t>Н</w:t>
      </w:r>
      <w:r w:rsidRPr="00C11213">
        <w:rPr>
          <w:rFonts w:ascii="Times New Roman" w:hAnsi="Times New Roman" w:cs="Times New Roman"/>
          <w:lang w:val="sr-Cyrl-RS"/>
        </w:rPr>
        <w:t xml:space="preserve">аручиоца или дошао до поверљивих података који би могли да му омогуће предност у поступку набавке или доставио обмањујуће податке који могу да утичу на одлуке које се тичу искључења привредног субјекта, избора привредног субјекта или </w:t>
      </w:r>
      <w:r>
        <w:rPr>
          <w:rFonts w:ascii="Times New Roman" w:hAnsi="Times New Roman" w:cs="Times New Roman"/>
          <w:lang w:val="sr-Cyrl-RS"/>
        </w:rPr>
        <w:t>издавања наруџбенице</w:t>
      </w:r>
      <w:r w:rsidRPr="00C11213">
        <w:rPr>
          <w:rFonts w:ascii="Times New Roman" w:hAnsi="Times New Roman" w:cs="Times New Roman"/>
          <w:lang w:val="sr-Cyrl-RS"/>
        </w:rPr>
        <w:t>.</w:t>
      </w:r>
    </w:p>
    <w:p w14:paraId="4CA9F524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5D479649" w14:textId="1C24DC4B" w:rsidR="006170DD" w:rsidRPr="006151F7" w:rsidRDefault="006170DD" w:rsidP="006151F7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2E7528">
        <w:rPr>
          <w:rFonts w:ascii="Times New Roman" w:hAnsi="Times New Roman" w:cs="Times New Roman"/>
          <w:lang w:val="sr-Cyrl-RS"/>
        </w:rPr>
        <w:lastRenderedPageBreak/>
        <w:t xml:space="preserve">6. </w:t>
      </w:r>
      <w:r w:rsidR="00067605" w:rsidRPr="00067605">
        <w:rPr>
          <w:rFonts w:ascii="Times New Roman" w:hAnsi="Times New Roman" w:cs="Times New Roman"/>
          <w:lang w:val="sr-Cyrl-RS"/>
        </w:rPr>
        <w:t>Привредни субјект у периоду од претходне три године од дана истека рока за подношење понуда није био уговорна страна у раније закљученом уговору о јавној набавци или уговору о концесији чија је последица била раскид тог уговора, наплата средства обезбеђења, накнада штете или др.</w:t>
      </w:r>
    </w:p>
    <w:p w14:paraId="1E5D4729" w14:textId="77777777" w:rsidR="006170DD" w:rsidRDefault="006170DD" w:rsidP="006170DD">
      <w:pPr>
        <w:autoSpaceDE w:val="0"/>
        <w:autoSpaceDN w:val="0"/>
        <w:adjustRightInd w:val="0"/>
        <w:jc w:val="both"/>
        <w:rPr>
          <w:kern w:val="0"/>
          <w:lang w:val="sr-Cyrl-RS"/>
        </w:rPr>
      </w:pPr>
    </w:p>
    <w:p w14:paraId="7B7FC529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FBBAADB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НАПОМЕНА: Наручилац задржава право да пре </w:t>
      </w:r>
      <w:r>
        <w:rPr>
          <w:rFonts w:ascii="Times New Roman" w:hAnsi="Times New Roman" w:cs="Times New Roman"/>
          <w:lang w:val="sr-Cyrl-RS"/>
        </w:rPr>
        <w:t>доделе уговора</w:t>
      </w:r>
      <w:r w:rsidRPr="00C11213">
        <w:rPr>
          <w:rFonts w:ascii="Times New Roman" w:hAnsi="Times New Roman" w:cs="Times New Roman"/>
          <w:lang w:val="sr-Cyrl-RS"/>
        </w:rPr>
        <w:t xml:space="preserve"> захтева од понуђача чија је понуда оцењена као најповољнија достављање свих или појединих доказа о испуњености критеријума за квалитативни избор привредног субјекта. Привредни субјект може да доказује тражене критеријуме било којим документом из чије се садржине несумњиво може утврдити испуњеност захтеваног критеријума.</w:t>
      </w:r>
    </w:p>
    <w:p w14:paraId="0D96823B" w14:textId="77777777" w:rsidR="006170DD" w:rsidRPr="00C11213" w:rsidRDefault="006170DD" w:rsidP="006170D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20ECFD9" w14:textId="77777777" w:rsidR="006170DD" w:rsidRPr="00C11213" w:rsidRDefault="006170DD" w:rsidP="006170DD">
      <w:pPr>
        <w:widowControl/>
        <w:suppressAutoHyphens w:val="0"/>
        <w:jc w:val="both"/>
        <w:rPr>
          <w:lang w:val="sr-Cyrl-RS"/>
        </w:rPr>
      </w:pPr>
    </w:p>
    <w:p w14:paraId="6D489D6F" w14:textId="77777777" w:rsidR="006170DD" w:rsidRPr="00C11213" w:rsidRDefault="006170DD" w:rsidP="006170DD">
      <w:pPr>
        <w:widowControl/>
        <w:suppressAutoHyphens w:val="0"/>
        <w:jc w:val="both"/>
        <w:rPr>
          <w:lang w:val="sr-Cyrl-RS"/>
        </w:rPr>
      </w:pPr>
    </w:p>
    <w:p w14:paraId="15CC90DB" w14:textId="77777777" w:rsidR="006170DD" w:rsidRDefault="006170DD" w:rsidP="006170DD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63DDD9D4" w14:textId="77777777" w:rsidR="006170DD" w:rsidRPr="00C11213" w:rsidRDefault="006170DD" w:rsidP="006170DD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66592A" w:rsidRPr="00BD13B6" w14:paraId="639E0C63" w14:textId="77777777" w:rsidTr="009D7E2F">
        <w:trPr>
          <w:trHeight w:val="283"/>
        </w:trPr>
        <w:tc>
          <w:tcPr>
            <w:tcW w:w="1535" w:type="pct"/>
            <w:vAlign w:val="center"/>
            <w:hideMark/>
          </w:tcPr>
          <w:p w14:paraId="37D88B23" w14:textId="77777777" w:rsidR="0066592A" w:rsidRPr="00BD13B6" w:rsidRDefault="0066592A" w:rsidP="009D7E2F">
            <w:pPr>
              <w:snapToGrid w:val="0"/>
              <w:spacing w:after="120"/>
              <w:jc w:val="center"/>
              <w:rPr>
                <w:lang w:val="sr-Cyrl-RS"/>
              </w:rPr>
            </w:pPr>
            <w:r w:rsidRPr="00BD13B6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</w:tcPr>
          <w:p w14:paraId="095EA1D3" w14:textId="77777777" w:rsidR="0066592A" w:rsidRPr="00BD13B6" w:rsidRDefault="0066592A" w:rsidP="009D7E2F">
            <w:pPr>
              <w:jc w:val="center"/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0E72C28B" w14:textId="77777777" w:rsidR="0066592A" w:rsidRPr="00BD13B6" w:rsidRDefault="0066592A" w:rsidP="009D7E2F">
            <w:pPr>
              <w:snapToGrid w:val="0"/>
              <w:spacing w:after="120"/>
              <w:jc w:val="center"/>
              <w:rPr>
                <w:lang w:val="sr-Cyrl-RS"/>
              </w:rPr>
            </w:pPr>
            <w:r w:rsidRPr="00BD13B6">
              <w:rPr>
                <w:lang w:val="sr-Cyrl-RS"/>
              </w:rPr>
              <w:t>Потпис овлашћеног лица</w:t>
            </w:r>
          </w:p>
        </w:tc>
      </w:tr>
      <w:tr w:rsidR="0066592A" w:rsidRPr="00BD13B6" w14:paraId="34140A46" w14:textId="77777777" w:rsidTr="009D7E2F">
        <w:trPr>
          <w:trHeight w:val="283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14E0D27" w14:textId="77777777" w:rsidR="0066592A" w:rsidRPr="00BD13B6" w:rsidRDefault="0066592A" w:rsidP="009D7E2F">
            <w:pPr>
              <w:snapToGrid w:val="0"/>
              <w:spacing w:after="120"/>
              <w:jc w:val="center"/>
              <w:rPr>
                <w:lang w:val="sr-Cyrl-RS"/>
              </w:rPr>
            </w:pPr>
          </w:p>
        </w:tc>
        <w:tc>
          <w:tcPr>
            <w:tcW w:w="1527" w:type="pct"/>
          </w:tcPr>
          <w:p w14:paraId="6A5B6D2D" w14:textId="77777777" w:rsidR="0066592A" w:rsidRPr="00BD13B6" w:rsidRDefault="0066592A" w:rsidP="009D7E2F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07859A6" w14:textId="77777777" w:rsidR="0066592A" w:rsidRPr="00BD13B6" w:rsidRDefault="0066592A" w:rsidP="009D7E2F">
            <w:pPr>
              <w:tabs>
                <w:tab w:val="left" w:pos="1380"/>
              </w:tabs>
              <w:snapToGrid w:val="0"/>
              <w:spacing w:after="120"/>
              <w:jc w:val="center"/>
              <w:rPr>
                <w:lang w:val="sr-Cyrl-RS"/>
              </w:rPr>
            </w:pPr>
          </w:p>
        </w:tc>
      </w:tr>
    </w:tbl>
    <w:p w14:paraId="7FDAF884" w14:textId="77777777" w:rsidR="0066592A" w:rsidRDefault="0066592A" w:rsidP="0066592A">
      <w:pPr>
        <w:jc w:val="both"/>
        <w:rPr>
          <w:rFonts w:eastAsia="Times New Roman"/>
          <w:color w:val="000000"/>
          <w:lang w:val="sr-Cyrl-RS"/>
        </w:rPr>
      </w:pPr>
    </w:p>
    <w:p w14:paraId="14A3A7DE" w14:textId="77777777" w:rsidR="006170DD" w:rsidRDefault="006170DD" w:rsidP="006170DD">
      <w:pPr>
        <w:jc w:val="both"/>
        <w:rPr>
          <w:rFonts w:eastAsia="Times New Roman"/>
          <w:color w:val="000000"/>
          <w:lang w:val="sr-Cyrl-RS"/>
        </w:rPr>
      </w:pPr>
    </w:p>
    <w:p w14:paraId="785E52A5" w14:textId="77777777" w:rsidR="006170DD" w:rsidRPr="00BD13B6" w:rsidRDefault="006170DD" w:rsidP="00EE5990">
      <w:pPr>
        <w:jc w:val="both"/>
        <w:rPr>
          <w:rFonts w:eastAsia="Times New Roman"/>
          <w:color w:val="000000"/>
          <w:lang w:val="sr-Cyrl-RS"/>
        </w:rPr>
      </w:pPr>
    </w:p>
    <w:sectPr w:rsidR="006170DD" w:rsidRPr="00BD13B6" w:rsidSect="00AD5FEF">
      <w:footerReference w:type="default" r:id="rId10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9069" w14:textId="77777777" w:rsidR="00592F6B" w:rsidRDefault="00592F6B">
      <w:r>
        <w:separator/>
      </w:r>
    </w:p>
  </w:endnote>
  <w:endnote w:type="continuationSeparator" w:id="0">
    <w:p w14:paraId="41871A14" w14:textId="77777777" w:rsidR="00592F6B" w:rsidRDefault="00592F6B">
      <w:r>
        <w:continuationSeparator/>
      </w:r>
    </w:p>
  </w:endnote>
  <w:endnote w:type="continuationNotice" w:id="1">
    <w:p w14:paraId="61ACF836" w14:textId="77777777" w:rsidR="00592F6B" w:rsidRDefault="00592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AAAA+TimesNewRomanPS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Cambria"/>
    <w:charset w:val="00"/>
    <w:family w:val="auto"/>
    <w:pitch w:val="variable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64B5" w14:textId="77777777" w:rsidR="0037257C" w:rsidRPr="00526596" w:rsidRDefault="00F109B6">
    <w:pPr>
      <w:pStyle w:val="Podnojestranice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1F863" w14:textId="77777777" w:rsidR="00592F6B" w:rsidRDefault="00592F6B">
      <w:r>
        <w:separator/>
      </w:r>
    </w:p>
  </w:footnote>
  <w:footnote w:type="continuationSeparator" w:id="0">
    <w:p w14:paraId="3F2BC395" w14:textId="77777777" w:rsidR="00592F6B" w:rsidRDefault="00592F6B">
      <w:r>
        <w:continuationSeparator/>
      </w:r>
    </w:p>
  </w:footnote>
  <w:footnote w:type="continuationNotice" w:id="1">
    <w:p w14:paraId="15A40823" w14:textId="77777777" w:rsidR="00592F6B" w:rsidRDefault="00592F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3F2CD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3C0C53"/>
    <w:multiLevelType w:val="hybridMultilevel"/>
    <w:tmpl w:val="1ECE1BB6"/>
    <w:lvl w:ilvl="0" w:tplc="BF7C9E24">
      <w:start w:val="3"/>
      <w:numFmt w:val="bullet"/>
      <w:lvlText w:val="-"/>
      <w:lvlJc w:val="left"/>
      <w:pPr>
        <w:ind w:left="927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71763F7"/>
    <w:multiLevelType w:val="hybridMultilevel"/>
    <w:tmpl w:val="27B0E288"/>
    <w:lvl w:ilvl="0" w:tplc="435EC228">
      <w:start w:val="8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027F"/>
    <w:multiLevelType w:val="multilevel"/>
    <w:tmpl w:val="CB5AE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F6541"/>
    <w:multiLevelType w:val="hybridMultilevel"/>
    <w:tmpl w:val="BA8869B2"/>
    <w:lvl w:ilvl="0" w:tplc="FFFFFFFF">
      <w:start w:val="3"/>
      <w:numFmt w:val="bullet"/>
      <w:lvlText w:val="-"/>
      <w:lvlJc w:val="left"/>
      <w:pPr>
        <w:ind w:left="927" w:hanging="360"/>
      </w:pPr>
      <w:rPr>
        <w:rFonts w:ascii="Times New Roman" w:eastAsia="BAAAAA+TimesNewRomanPS-BoldMT" w:hAnsi="Times New Roman" w:cs="Times New Roman" w:hint="default"/>
      </w:rPr>
    </w:lvl>
    <w:lvl w:ilvl="1" w:tplc="241A000F">
      <w:start w:val="1"/>
      <w:numFmt w:val="decimal"/>
      <w:lvlText w:val="%2."/>
      <w:lvlJc w:val="left"/>
      <w:pPr>
        <w:ind w:left="1647" w:hanging="360"/>
      </w:p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40B78"/>
    <w:multiLevelType w:val="multilevel"/>
    <w:tmpl w:val="53F2CD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C61585"/>
    <w:multiLevelType w:val="hybridMultilevel"/>
    <w:tmpl w:val="6AB65BE2"/>
    <w:lvl w:ilvl="0" w:tplc="BF7C9E24">
      <w:start w:val="3"/>
      <w:numFmt w:val="bullet"/>
      <w:lvlText w:val="-"/>
      <w:lvlJc w:val="left"/>
      <w:pPr>
        <w:ind w:left="927" w:hanging="360"/>
      </w:pPr>
      <w:rPr>
        <w:rFonts w:ascii="Times New Roman" w:eastAsia="BAAAAA+TimesNewRomanPS-BoldMT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178A0"/>
    <w:multiLevelType w:val="hybridMultilevel"/>
    <w:tmpl w:val="5B5C35FA"/>
    <w:lvl w:ilvl="0" w:tplc="BF7C9E24">
      <w:start w:val="3"/>
      <w:numFmt w:val="bullet"/>
      <w:lvlText w:val="-"/>
      <w:lvlJc w:val="left"/>
      <w:pPr>
        <w:ind w:left="7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C22A3"/>
    <w:multiLevelType w:val="hybridMultilevel"/>
    <w:tmpl w:val="0A56E2A6"/>
    <w:lvl w:ilvl="0" w:tplc="435EC228">
      <w:start w:val="8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5378556">
    <w:abstractNumId w:val="26"/>
  </w:num>
  <w:num w:numId="2" w16cid:durableId="1971860715">
    <w:abstractNumId w:val="11"/>
  </w:num>
  <w:num w:numId="3" w16cid:durableId="1218083053">
    <w:abstractNumId w:val="16"/>
  </w:num>
  <w:num w:numId="4" w16cid:durableId="1266570852">
    <w:abstractNumId w:val="21"/>
  </w:num>
  <w:num w:numId="5" w16cid:durableId="1279340502">
    <w:abstractNumId w:val="4"/>
  </w:num>
  <w:num w:numId="6" w16cid:durableId="1525702857">
    <w:abstractNumId w:val="3"/>
  </w:num>
  <w:num w:numId="7" w16cid:durableId="636840329">
    <w:abstractNumId w:val="10"/>
  </w:num>
  <w:num w:numId="8" w16cid:durableId="1542940306">
    <w:abstractNumId w:val="20"/>
  </w:num>
  <w:num w:numId="9" w16cid:durableId="1550991348">
    <w:abstractNumId w:val="12"/>
  </w:num>
  <w:num w:numId="10" w16cid:durableId="285815276">
    <w:abstractNumId w:val="18"/>
  </w:num>
  <w:num w:numId="11" w16cid:durableId="902372057">
    <w:abstractNumId w:val="2"/>
  </w:num>
  <w:num w:numId="12" w16cid:durableId="63572768">
    <w:abstractNumId w:val="5"/>
  </w:num>
  <w:num w:numId="13" w16cid:durableId="2106537681">
    <w:abstractNumId w:val="23"/>
  </w:num>
  <w:num w:numId="14" w16cid:durableId="1742022578">
    <w:abstractNumId w:val="9"/>
  </w:num>
  <w:num w:numId="15" w16cid:durableId="1203009173">
    <w:abstractNumId w:val="14"/>
  </w:num>
  <w:num w:numId="16" w16cid:durableId="1775708048">
    <w:abstractNumId w:val="13"/>
  </w:num>
  <w:num w:numId="17" w16cid:durableId="1476676210">
    <w:abstractNumId w:val="19"/>
  </w:num>
  <w:num w:numId="18" w16cid:durableId="2054422564">
    <w:abstractNumId w:val="6"/>
  </w:num>
  <w:num w:numId="19" w16cid:durableId="391006070">
    <w:abstractNumId w:val="0"/>
  </w:num>
  <w:num w:numId="20" w16cid:durableId="441344929">
    <w:abstractNumId w:val="22"/>
  </w:num>
  <w:num w:numId="21" w16cid:durableId="1184437464">
    <w:abstractNumId w:val="15"/>
  </w:num>
  <w:num w:numId="22" w16cid:durableId="593128704">
    <w:abstractNumId w:val="17"/>
  </w:num>
  <w:num w:numId="23" w16cid:durableId="1720084356">
    <w:abstractNumId w:val="1"/>
  </w:num>
  <w:num w:numId="24" w16cid:durableId="367535501">
    <w:abstractNumId w:val="8"/>
  </w:num>
  <w:num w:numId="25" w16cid:durableId="1729496046">
    <w:abstractNumId w:val="24"/>
  </w:num>
  <w:num w:numId="26" w16cid:durableId="1322544698">
    <w:abstractNumId w:val="25"/>
  </w:num>
  <w:num w:numId="27" w16cid:durableId="1745493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3983"/>
    <w:rsid w:val="00006F3D"/>
    <w:rsid w:val="00011B06"/>
    <w:rsid w:val="00024957"/>
    <w:rsid w:val="00024D07"/>
    <w:rsid w:val="00050CB9"/>
    <w:rsid w:val="000512C6"/>
    <w:rsid w:val="00055712"/>
    <w:rsid w:val="00055749"/>
    <w:rsid w:val="00061394"/>
    <w:rsid w:val="000627C5"/>
    <w:rsid w:val="00063059"/>
    <w:rsid w:val="000641E0"/>
    <w:rsid w:val="00065FAB"/>
    <w:rsid w:val="00067605"/>
    <w:rsid w:val="00072F9B"/>
    <w:rsid w:val="000770CC"/>
    <w:rsid w:val="00085BEF"/>
    <w:rsid w:val="00085DFC"/>
    <w:rsid w:val="0009614F"/>
    <w:rsid w:val="000A052A"/>
    <w:rsid w:val="000A6C80"/>
    <w:rsid w:val="000B1DA7"/>
    <w:rsid w:val="000B3450"/>
    <w:rsid w:val="000B7B60"/>
    <w:rsid w:val="000C23B2"/>
    <w:rsid w:val="000C402D"/>
    <w:rsid w:val="000C61C2"/>
    <w:rsid w:val="000D079D"/>
    <w:rsid w:val="000D16DA"/>
    <w:rsid w:val="000D1E9E"/>
    <w:rsid w:val="000D2F14"/>
    <w:rsid w:val="000E377E"/>
    <w:rsid w:val="000F036C"/>
    <w:rsid w:val="000F4FEA"/>
    <w:rsid w:val="00100C5E"/>
    <w:rsid w:val="00101D10"/>
    <w:rsid w:val="001073E7"/>
    <w:rsid w:val="00112246"/>
    <w:rsid w:val="00120F08"/>
    <w:rsid w:val="0012359C"/>
    <w:rsid w:val="0012424C"/>
    <w:rsid w:val="00126047"/>
    <w:rsid w:val="00132278"/>
    <w:rsid w:val="00134633"/>
    <w:rsid w:val="0013777F"/>
    <w:rsid w:val="0014244A"/>
    <w:rsid w:val="00143507"/>
    <w:rsid w:val="00143949"/>
    <w:rsid w:val="00153B3E"/>
    <w:rsid w:val="0015407A"/>
    <w:rsid w:val="00154B47"/>
    <w:rsid w:val="00154D22"/>
    <w:rsid w:val="00155EDB"/>
    <w:rsid w:val="00155F98"/>
    <w:rsid w:val="00161F8F"/>
    <w:rsid w:val="00162B68"/>
    <w:rsid w:val="00171166"/>
    <w:rsid w:val="0017491C"/>
    <w:rsid w:val="00176427"/>
    <w:rsid w:val="00186E0B"/>
    <w:rsid w:val="00187646"/>
    <w:rsid w:val="00190FAA"/>
    <w:rsid w:val="001A1C52"/>
    <w:rsid w:val="001A66DF"/>
    <w:rsid w:val="001B55E6"/>
    <w:rsid w:val="001B6D2D"/>
    <w:rsid w:val="001B7565"/>
    <w:rsid w:val="001C5418"/>
    <w:rsid w:val="001C61A3"/>
    <w:rsid w:val="001D0556"/>
    <w:rsid w:val="001D2802"/>
    <w:rsid w:val="001E1189"/>
    <w:rsid w:val="001E12EE"/>
    <w:rsid w:val="001E5179"/>
    <w:rsid w:val="001E61B3"/>
    <w:rsid w:val="001E67A3"/>
    <w:rsid w:val="0020020F"/>
    <w:rsid w:val="00200E6B"/>
    <w:rsid w:val="00210CCE"/>
    <w:rsid w:val="00216493"/>
    <w:rsid w:val="00222F3F"/>
    <w:rsid w:val="002271F4"/>
    <w:rsid w:val="002275C7"/>
    <w:rsid w:val="002426FA"/>
    <w:rsid w:val="00245160"/>
    <w:rsid w:val="00245F99"/>
    <w:rsid w:val="002463BB"/>
    <w:rsid w:val="0025139B"/>
    <w:rsid w:val="00253659"/>
    <w:rsid w:val="00256B5B"/>
    <w:rsid w:val="002602AF"/>
    <w:rsid w:val="00261BC6"/>
    <w:rsid w:val="00264445"/>
    <w:rsid w:val="002717F0"/>
    <w:rsid w:val="00271F62"/>
    <w:rsid w:val="00274710"/>
    <w:rsid w:val="00286AF7"/>
    <w:rsid w:val="002902E8"/>
    <w:rsid w:val="002917AC"/>
    <w:rsid w:val="0029589F"/>
    <w:rsid w:val="002A075D"/>
    <w:rsid w:val="002A3714"/>
    <w:rsid w:val="002B1CE8"/>
    <w:rsid w:val="002B4898"/>
    <w:rsid w:val="002C1482"/>
    <w:rsid w:val="002C2628"/>
    <w:rsid w:val="002C5AB5"/>
    <w:rsid w:val="002D07BB"/>
    <w:rsid w:val="002D23C6"/>
    <w:rsid w:val="002D3FCE"/>
    <w:rsid w:val="002D6B34"/>
    <w:rsid w:val="002E14C1"/>
    <w:rsid w:val="002E48D9"/>
    <w:rsid w:val="002E4E46"/>
    <w:rsid w:val="002F314A"/>
    <w:rsid w:val="00303ED8"/>
    <w:rsid w:val="00311EE8"/>
    <w:rsid w:val="003130D8"/>
    <w:rsid w:val="003178E1"/>
    <w:rsid w:val="00332CBF"/>
    <w:rsid w:val="00333819"/>
    <w:rsid w:val="00335856"/>
    <w:rsid w:val="00340845"/>
    <w:rsid w:val="00341F1E"/>
    <w:rsid w:val="0035361A"/>
    <w:rsid w:val="00353657"/>
    <w:rsid w:val="003639BE"/>
    <w:rsid w:val="0036580C"/>
    <w:rsid w:val="00367ECC"/>
    <w:rsid w:val="003723F0"/>
    <w:rsid w:val="0037257C"/>
    <w:rsid w:val="00375871"/>
    <w:rsid w:val="0038033F"/>
    <w:rsid w:val="0038157C"/>
    <w:rsid w:val="003A3E8B"/>
    <w:rsid w:val="003A439C"/>
    <w:rsid w:val="003A7B20"/>
    <w:rsid w:val="003C0504"/>
    <w:rsid w:val="003C2F31"/>
    <w:rsid w:val="003C650A"/>
    <w:rsid w:val="003D0C7E"/>
    <w:rsid w:val="003D3266"/>
    <w:rsid w:val="003D34C6"/>
    <w:rsid w:val="003D39F1"/>
    <w:rsid w:val="003D441A"/>
    <w:rsid w:val="003D5022"/>
    <w:rsid w:val="003D7E77"/>
    <w:rsid w:val="003E26B3"/>
    <w:rsid w:val="003E3761"/>
    <w:rsid w:val="003E56D0"/>
    <w:rsid w:val="003E5DFC"/>
    <w:rsid w:val="003E7A95"/>
    <w:rsid w:val="003F5029"/>
    <w:rsid w:val="003F57E4"/>
    <w:rsid w:val="003F769D"/>
    <w:rsid w:val="003F7B7C"/>
    <w:rsid w:val="00400206"/>
    <w:rsid w:val="004008CF"/>
    <w:rsid w:val="0040156F"/>
    <w:rsid w:val="0040441A"/>
    <w:rsid w:val="0040472C"/>
    <w:rsid w:val="00423CFC"/>
    <w:rsid w:val="004352E2"/>
    <w:rsid w:val="00444411"/>
    <w:rsid w:val="00444E75"/>
    <w:rsid w:val="0044540E"/>
    <w:rsid w:val="004461CD"/>
    <w:rsid w:val="00451B01"/>
    <w:rsid w:val="00453B64"/>
    <w:rsid w:val="00454698"/>
    <w:rsid w:val="00474B99"/>
    <w:rsid w:val="00475BCC"/>
    <w:rsid w:val="00480686"/>
    <w:rsid w:val="004873CB"/>
    <w:rsid w:val="00487424"/>
    <w:rsid w:val="00490F2F"/>
    <w:rsid w:val="00491E22"/>
    <w:rsid w:val="004921F3"/>
    <w:rsid w:val="0049366D"/>
    <w:rsid w:val="00495F82"/>
    <w:rsid w:val="004A0053"/>
    <w:rsid w:val="004A1799"/>
    <w:rsid w:val="004A5A7C"/>
    <w:rsid w:val="004A5ADA"/>
    <w:rsid w:val="004B219F"/>
    <w:rsid w:val="004B29EC"/>
    <w:rsid w:val="004B6308"/>
    <w:rsid w:val="004B6C84"/>
    <w:rsid w:val="004B6DD8"/>
    <w:rsid w:val="004C1DB7"/>
    <w:rsid w:val="004C40E7"/>
    <w:rsid w:val="004C4789"/>
    <w:rsid w:val="004C5902"/>
    <w:rsid w:val="004C60E1"/>
    <w:rsid w:val="004D0876"/>
    <w:rsid w:val="004D4D3B"/>
    <w:rsid w:val="004D6648"/>
    <w:rsid w:val="004D6AB3"/>
    <w:rsid w:val="004D7884"/>
    <w:rsid w:val="004E0387"/>
    <w:rsid w:val="004E33D4"/>
    <w:rsid w:val="004E501E"/>
    <w:rsid w:val="004E554A"/>
    <w:rsid w:val="004F3390"/>
    <w:rsid w:val="004F5451"/>
    <w:rsid w:val="004F6D04"/>
    <w:rsid w:val="004F757F"/>
    <w:rsid w:val="005073D8"/>
    <w:rsid w:val="00511DD9"/>
    <w:rsid w:val="00515743"/>
    <w:rsid w:val="00522D06"/>
    <w:rsid w:val="00522ED8"/>
    <w:rsid w:val="0052525A"/>
    <w:rsid w:val="00526596"/>
    <w:rsid w:val="00527BA8"/>
    <w:rsid w:val="00531ED6"/>
    <w:rsid w:val="00532442"/>
    <w:rsid w:val="00544312"/>
    <w:rsid w:val="005452FF"/>
    <w:rsid w:val="00550B7A"/>
    <w:rsid w:val="005518D9"/>
    <w:rsid w:val="00557887"/>
    <w:rsid w:val="00561461"/>
    <w:rsid w:val="00561BE8"/>
    <w:rsid w:val="00564755"/>
    <w:rsid w:val="00567D5B"/>
    <w:rsid w:val="00570AA6"/>
    <w:rsid w:val="005721F7"/>
    <w:rsid w:val="00573886"/>
    <w:rsid w:val="00574DB0"/>
    <w:rsid w:val="005814A9"/>
    <w:rsid w:val="00590B95"/>
    <w:rsid w:val="00592F6B"/>
    <w:rsid w:val="005A1D86"/>
    <w:rsid w:val="005A3928"/>
    <w:rsid w:val="005A67DC"/>
    <w:rsid w:val="005A7B7F"/>
    <w:rsid w:val="005B7CA8"/>
    <w:rsid w:val="005C212D"/>
    <w:rsid w:val="005C3226"/>
    <w:rsid w:val="005C42A1"/>
    <w:rsid w:val="005C7E74"/>
    <w:rsid w:val="005D0019"/>
    <w:rsid w:val="005D0297"/>
    <w:rsid w:val="005D7627"/>
    <w:rsid w:val="005E0A66"/>
    <w:rsid w:val="005E4B2A"/>
    <w:rsid w:val="005E75B0"/>
    <w:rsid w:val="005F1185"/>
    <w:rsid w:val="005F2CC3"/>
    <w:rsid w:val="005F754C"/>
    <w:rsid w:val="006007AC"/>
    <w:rsid w:val="0060507D"/>
    <w:rsid w:val="0060627A"/>
    <w:rsid w:val="00612BC2"/>
    <w:rsid w:val="00613571"/>
    <w:rsid w:val="00614168"/>
    <w:rsid w:val="00614EE7"/>
    <w:rsid w:val="006151F7"/>
    <w:rsid w:val="006163C4"/>
    <w:rsid w:val="006170DD"/>
    <w:rsid w:val="00624A9B"/>
    <w:rsid w:val="00636A78"/>
    <w:rsid w:val="00637B59"/>
    <w:rsid w:val="0064659E"/>
    <w:rsid w:val="006536B7"/>
    <w:rsid w:val="00654350"/>
    <w:rsid w:val="0065485F"/>
    <w:rsid w:val="0065565C"/>
    <w:rsid w:val="00657680"/>
    <w:rsid w:val="00660C16"/>
    <w:rsid w:val="00661309"/>
    <w:rsid w:val="00662A19"/>
    <w:rsid w:val="00662B86"/>
    <w:rsid w:val="0066592A"/>
    <w:rsid w:val="00673E6F"/>
    <w:rsid w:val="006806AE"/>
    <w:rsid w:val="006842C3"/>
    <w:rsid w:val="00685142"/>
    <w:rsid w:val="00694CB0"/>
    <w:rsid w:val="00696D1F"/>
    <w:rsid w:val="006A1ECC"/>
    <w:rsid w:val="006B31DF"/>
    <w:rsid w:val="006B6EF0"/>
    <w:rsid w:val="006C3ED3"/>
    <w:rsid w:val="006C5CCE"/>
    <w:rsid w:val="006D0801"/>
    <w:rsid w:val="006D4CFD"/>
    <w:rsid w:val="006E0D47"/>
    <w:rsid w:val="006E23F9"/>
    <w:rsid w:val="006E2D6F"/>
    <w:rsid w:val="006E7355"/>
    <w:rsid w:val="006F4556"/>
    <w:rsid w:val="006F65F6"/>
    <w:rsid w:val="006F6A76"/>
    <w:rsid w:val="0070003F"/>
    <w:rsid w:val="00701D80"/>
    <w:rsid w:val="00701F50"/>
    <w:rsid w:val="00702F9A"/>
    <w:rsid w:val="0071164A"/>
    <w:rsid w:val="0071174C"/>
    <w:rsid w:val="007136EB"/>
    <w:rsid w:val="00721848"/>
    <w:rsid w:val="00722C1B"/>
    <w:rsid w:val="00726466"/>
    <w:rsid w:val="00727ABD"/>
    <w:rsid w:val="0073060D"/>
    <w:rsid w:val="007355D7"/>
    <w:rsid w:val="00735C21"/>
    <w:rsid w:val="0074165D"/>
    <w:rsid w:val="0074437A"/>
    <w:rsid w:val="00744EDC"/>
    <w:rsid w:val="00750523"/>
    <w:rsid w:val="00751F7A"/>
    <w:rsid w:val="00752BA3"/>
    <w:rsid w:val="00753641"/>
    <w:rsid w:val="007543AE"/>
    <w:rsid w:val="00755315"/>
    <w:rsid w:val="007577DE"/>
    <w:rsid w:val="00763744"/>
    <w:rsid w:val="00764761"/>
    <w:rsid w:val="00766598"/>
    <w:rsid w:val="00774379"/>
    <w:rsid w:val="00776D93"/>
    <w:rsid w:val="00777B55"/>
    <w:rsid w:val="007817E0"/>
    <w:rsid w:val="007919DF"/>
    <w:rsid w:val="00793CEA"/>
    <w:rsid w:val="0079405C"/>
    <w:rsid w:val="00795C4E"/>
    <w:rsid w:val="007A5BEC"/>
    <w:rsid w:val="007A7C6E"/>
    <w:rsid w:val="007B2DC2"/>
    <w:rsid w:val="007B3BB9"/>
    <w:rsid w:val="007B54C7"/>
    <w:rsid w:val="007C3DFB"/>
    <w:rsid w:val="007D31C8"/>
    <w:rsid w:val="007D5AC5"/>
    <w:rsid w:val="007D68D3"/>
    <w:rsid w:val="007D7988"/>
    <w:rsid w:val="007E3F8A"/>
    <w:rsid w:val="007E5740"/>
    <w:rsid w:val="007E5A01"/>
    <w:rsid w:val="007E6949"/>
    <w:rsid w:val="007E7370"/>
    <w:rsid w:val="007F6455"/>
    <w:rsid w:val="007F6F8F"/>
    <w:rsid w:val="00807F54"/>
    <w:rsid w:val="00811A0C"/>
    <w:rsid w:val="00820AD9"/>
    <w:rsid w:val="008214B0"/>
    <w:rsid w:val="00824A21"/>
    <w:rsid w:val="008319E1"/>
    <w:rsid w:val="00832AD5"/>
    <w:rsid w:val="00842E9E"/>
    <w:rsid w:val="00846B12"/>
    <w:rsid w:val="00856FD6"/>
    <w:rsid w:val="00857D38"/>
    <w:rsid w:val="00863FAB"/>
    <w:rsid w:val="00864004"/>
    <w:rsid w:val="008666EA"/>
    <w:rsid w:val="00866B5E"/>
    <w:rsid w:val="00867033"/>
    <w:rsid w:val="0086714D"/>
    <w:rsid w:val="00871B27"/>
    <w:rsid w:val="0087369D"/>
    <w:rsid w:val="008823D8"/>
    <w:rsid w:val="008840AC"/>
    <w:rsid w:val="0089065C"/>
    <w:rsid w:val="00895B27"/>
    <w:rsid w:val="008977DC"/>
    <w:rsid w:val="008A1040"/>
    <w:rsid w:val="008A38F4"/>
    <w:rsid w:val="008A39FC"/>
    <w:rsid w:val="008A6114"/>
    <w:rsid w:val="008A65D0"/>
    <w:rsid w:val="008B3192"/>
    <w:rsid w:val="008B780F"/>
    <w:rsid w:val="008C278D"/>
    <w:rsid w:val="008C2967"/>
    <w:rsid w:val="008D1A30"/>
    <w:rsid w:val="008D5588"/>
    <w:rsid w:val="008D6C82"/>
    <w:rsid w:val="008E0D6B"/>
    <w:rsid w:val="008E44F1"/>
    <w:rsid w:val="008E5118"/>
    <w:rsid w:val="009039A1"/>
    <w:rsid w:val="00904D7B"/>
    <w:rsid w:val="009140C4"/>
    <w:rsid w:val="009141A2"/>
    <w:rsid w:val="009217B0"/>
    <w:rsid w:val="0092321E"/>
    <w:rsid w:val="00925CDF"/>
    <w:rsid w:val="0092667C"/>
    <w:rsid w:val="00927393"/>
    <w:rsid w:val="009278E8"/>
    <w:rsid w:val="00927F66"/>
    <w:rsid w:val="0093238A"/>
    <w:rsid w:val="00940372"/>
    <w:rsid w:val="009410B5"/>
    <w:rsid w:val="00941271"/>
    <w:rsid w:val="00945D1E"/>
    <w:rsid w:val="009547F2"/>
    <w:rsid w:val="00961324"/>
    <w:rsid w:val="00961D6E"/>
    <w:rsid w:val="00962FDF"/>
    <w:rsid w:val="009660F7"/>
    <w:rsid w:val="009664FC"/>
    <w:rsid w:val="00966939"/>
    <w:rsid w:val="00974887"/>
    <w:rsid w:val="00974CA7"/>
    <w:rsid w:val="00977857"/>
    <w:rsid w:val="00982C5B"/>
    <w:rsid w:val="0098436E"/>
    <w:rsid w:val="009877EB"/>
    <w:rsid w:val="00990E36"/>
    <w:rsid w:val="00991EF4"/>
    <w:rsid w:val="00992123"/>
    <w:rsid w:val="0099271A"/>
    <w:rsid w:val="0099383D"/>
    <w:rsid w:val="009A151C"/>
    <w:rsid w:val="009A3D7B"/>
    <w:rsid w:val="009B5810"/>
    <w:rsid w:val="009B7477"/>
    <w:rsid w:val="009C009C"/>
    <w:rsid w:val="009C0D67"/>
    <w:rsid w:val="009C73C3"/>
    <w:rsid w:val="009D368B"/>
    <w:rsid w:val="009D571E"/>
    <w:rsid w:val="009D639D"/>
    <w:rsid w:val="009D6BCA"/>
    <w:rsid w:val="009E2561"/>
    <w:rsid w:val="009E334A"/>
    <w:rsid w:val="009E743E"/>
    <w:rsid w:val="00A051AD"/>
    <w:rsid w:val="00A20198"/>
    <w:rsid w:val="00A21703"/>
    <w:rsid w:val="00A22ADD"/>
    <w:rsid w:val="00A2635E"/>
    <w:rsid w:val="00A26832"/>
    <w:rsid w:val="00A30D8D"/>
    <w:rsid w:val="00A37EF9"/>
    <w:rsid w:val="00A4406B"/>
    <w:rsid w:val="00A462CC"/>
    <w:rsid w:val="00A5104D"/>
    <w:rsid w:val="00A524B3"/>
    <w:rsid w:val="00A52B1A"/>
    <w:rsid w:val="00A548D4"/>
    <w:rsid w:val="00A55A51"/>
    <w:rsid w:val="00A63043"/>
    <w:rsid w:val="00A72CA8"/>
    <w:rsid w:val="00A739BA"/>
    <w:rsid w:val="00A741F3"/>
    <w:rsid w:val="00A80870"/>
    <w:rsid w:val="00A8408E"/>
    <w:rsid w:val="00A857AB"/>
    <w:rsid w:val="00A85DC8"/>
    <w:rsid w:val="00A87B37"/>
    <w:rsid w:val="00A934F1"/>
    <w:rsid w:val="00A94DE0"/>
    <w:rsid w:val="00A95C37"/>
    <w:rsid w:val="00AA5EC9"/>
    <w:rsid w:val="00AA606E"/>
    <w:rsid w:val="00AB2F92"/>
    <w:rsid w:val="00AB3538"/>
    <w:rsid w:val="00AB683D"/>
    <w:rsid w:val="00AB6E0D"/>
    <w:rsid w:val="00AC25AA"/>
    <w:rsid w:val="00AC5722"/>
    <w:rsid w:val="00AD0A99"/>
    <w:rsid w:val="00AD377B"/>
    <w:rsid w:val="00AD5442"/>
    <w:rsid w:val="00AD5FEF"/>
    <w:rsid w:val="00AD7A3E"/>
    <w:rsid w:val="00AE082D"/>
    <w:rsid w:val="00AE1796"/>
    <w:rsid w:val="00AE22CE"/>
    <w:rsid w:val="00AF423E"/>
    <w:rsid w:val="00B01D1F"/>
    <w:rsid w:val="00B02716"/>
    <w:rsid w:val="00B035C4"/>
    <w:rsid w:val="00B039BB"/>
    <w:rsid w:val="00B046E0"/>
    <w:rsid w:val="00B06270"/>
    <w:rsid w:val="00B06939"/>
    <w:rsid w:val="00B07153"/>
    <w:rsid w:val="00B0796D"/>
    <w:rsid w:val="00B07E90"/>
    <w:rsid w:val="00B10816"/>
    <w:rsid w:val="00B10D25"/>
    <w:rsid w:val="00B1339A"/>
    <w:rsid w:val="00B26E3C"/>
    <w:rsid w:val="00B271E9"/>
    <w:rsid w:val="00B30656"/>
    <w:rsid w:val="00B35A82"/>
    <w:rsid w:val="00B441BE"/>
    <w:rsid w:val="00B44F45"/>
    <w:rsid w:val="00B458D3"/>
    <w:rsid w:val="00B479AD"/>
    <w:rsid w:val="00B51629"/>
    <w:rsid w:val="00B5241B"/>
    <w:rsid w:val="00B60F7B"/>
    <w:rsid w:val="00B61440"/>
    <w:rsid w:val="00B64C4B"/>
    <w:rsid w:val="00B66762"/>
    <w:rsid w:val="00B72140"/>
    <w:rsid w:val="00B74F5C"/>
    <w:rsid w:val="00B764FA"/>
    <w:rsid w:val="00B853A7"/>
    <w:rsid w:val="00B87DDB"/>
    <w:rsid w:val="00B87FE1"/>
    <w:rsid w:val="00B91B16"/>
    <w:rsid w:val="00BA0274"/>
    <w:rsid w:val="00BA44BB"/>
    <w:rsid w:val="00BB4603"/>
    <w:rsid w:val="00BB6500"/>
    <w:rsid w:val="00BC05C0"/>
    <w:rsid w:val="00BC68CB"/>
    <w:rsid w:val="00BD13B6"/>
    <w:rsid w:val="00BD1E9C"/>
    <w:rsid w:val="00BD4B83"/>
    <w:rsid w:val="00BD4FC1"/>
    <w:rsid w:val="00BD618D"/>
    <w:rsid w:val="00BD7CC3"/>
    <w:rsid w:val="00BE0473"/>
    <w:rsid w:val="00BE357F"/>
    <w:rsid w:val="00BE54F9"/>
    <w:rsid w:val="00BF26E7"/>
    <w:rsid w:val="00C01A0D"/>
    <w:rsid w:val="00C01F09"/>
    <w:rsid w:val="00C0336B"/>
    <w:rsid w:val="00C061AF"/>
    <w:rsid w:val="00C06B4E"/>
    <w:rsid w:val="00C112F8"/>
    <w:rsid w:val="00C12B98"/>
    <w:rsid w:val="00C134AD"/>
    <w:rsid w:val="00C20DD5"/>
    <w:rsid w:val="00C256C9"/>
    <w:rsid w:val="00C26B7D"/>
    <w:rsid w:val="00C26C88"/>
    <w:rsid w:val="00C26DCF"/>
    <w:rsid w:val="00C26E6F"/>
    <w:rsid w:val="00C3082C"/>
    <w:rsid w:val="00C35AD8"/>
    <w:rsid w:val="00C37E46"/>
    <w:rsid w:val="00C41CCA"/>
    <w:rsid w:val="00C420C8"/>
    <w:rsid w:val="00C42EA9"/>
    <w:rsid w:val="00C438AE"/>
    <w:rsid w:val="00C44691"/>
    <w:rsid w:val="00C44922"/>
    <w:rsid w:val="00C5280E"/>
    <w:rsid w:val="00C627EE"/>
    <w:rsid w:val="00C70271"/>
    <w:rsid w:val="00C7427F"/>
    <w:rsid w:val="00C75533"/>
    <w:rsid w:val="00C77AC2"/>
    <w:rsid w:val="00C86DBE"/>
    <w:rsid w:val="00C94C74"/>
    <w:rsid w:val="00CA0D78"/>
    <w:rsid w:val="00CA66D8"/>
    <w:rsid w:val="00CA73C4"/>
    <w:rsid w:val="00CB22EC"/>
    <w:rsid w:val="00CC02CF"/>
    <w:rsid w:val="00CC3C81"/>
    <w:rsid w:val="00CE2DDD"/>
    <w:rsid w:val="00CE3927"/>
    <w:rsid w:val="00CE50A3"/>
    <w:rsid w:val="00CF007C"/>
    <w:rsid w:val="00CF0CB0"/>
    <w:rsid w:val="00CF1D69"/>
    <w:rsid w:val="00CF26E9"/>
    <w:rsid w:val="00CF42AB"/>
    <w:rsid w:val="00CF4564"/>
    <w:rsid w:val="00D15FB7"/>
    <w:rsid w:val="00D22F45"/>
    <w:rsid w:val="00D25178"/>
    <w:rsid w:val="00D31CA8"/>
    <w:rsid w:val="00D364C0"/>
    <w:rsid w:val="00D37233"/>
    <w:rsid w:val="00D41C5B"/>
    <w:rsid w:val="00D433FF"/>
    <w:rsid w:val="00D43764"/>
    <w:rsid w:val="00D45573"/>
    <w:rsid w:val="00D553B7"/>
    <w:rsid w:val="00D610D5"/>
    <w:rsid w:val="00D7134F"/>
    <w:rsid w:val="00D71F60"/>
    <w:rsid w:val="00D73619"/>
    <w:rsid w:val="00D74B7E"/>
    <w:rsid w:val="00D7560A"/>
    <w:rsid w:val="00D827AB"/>
    <w:rsid w:val="00D867C8"/>
    <w:rsid w:val="00D939D1"/>
    <w:rsid w:val="00D96791"/>
    <w:rsid w:val="00DA1633"/>
    <w:rsid w:val="00DA28D2"/>
    <w:rsid w:val="00DA3715"/>
    <w:rsid w:val="00DB13CA"/>
    <w:rsid w:val="00DB52BB"/>
    <w:rsid w:val="00DB5AEF"/>
    <w:rsid w:val="00DC23F3"/>
    <w:rsid w:val="00DC58EF"/>
    <w:rsid w:val="00DC607F"/>
    <w:rsid w:val="00DC77E6"/>
    <w:rsid w:val="00DD2743"/>
    <w:rsid w:val="00DE02F2"/>
    <w:rsid w:val="00DE19D4"/>
    <w:rsid w:val="00DE4DCE"/>
    <w:rsid w:val="00DF1AA0"/>
    <w:rsid w:val="00DF2D35"/>
    <w:rsid w:val="00DF4F3D"/>
    <w:rsid w:val="00DF59B9"/>
    <w:rsid w:val="00DF5A9B"/>
    <w:rsid w:val="00DF73EF"/>
    <w:rsid w:val="00E056EA"/>
    <w:rsid w:val="00E11197"/>
    <w:rsid w:val="00E14567"/>
    <w:rsid w:val="00E145A3"/>
    <w:rsid w:val="00E206C3"/>
    <w:rsid w:val="00E27B6F"/>
    <w:rsid w:val="00E32308"/>
    <w:rsid w:val="00E328BE"/>
    <w:rsid w:val="00E32F28"/>
    <w:rsid w:val="00E34FE1"/>
    <w:rsid w:val="00E35725"/>
    <w:rsid w:val="00E40747"/>
    <w:rsid w:val="00E41C71"/>
    <w:rsid w:val="00E432CC"/>
    <w:rsid w:val="00E4370E"/>
    <w:rsid w:val="00E4544E"/>
    <w:rsid w:val="00E63BA8"/>
    <w:rsid w:val="00E75E05"/>
    <w:rsid w:val="00E842FB"/>
    <w:rsid w:val="00E861E1"/>
    <w:rsid w:val="00E86471"/>
    <w:rsid w:val="00E90106"/>
    <w:rsid w:val="00E9607C"/>
    <w:rsid w:val="00E96AA3"/>
    <w:rsid w:val="00EA5CF4"/>
    <w:rsid w:val="00EB33DB"/>
    <w:rsid w:val="00EC43A7"/>
    <w:rsid w:val="00ED0FE8"/>
    <w:rsid w:val="00ED3B4A"/>
    <w:rsid w:val="00ED7AE1"/>
    <w:rsid w:val="00EE204B"/>
    <w:rsid w:val="00EE5990"/>
    <w:rsid w:val="00EE74EE"/>
    <w:rsid w:val="00EE7A1A"/>
    <w:rsid w:val="00EF07AB"/>
    <w:rsid w:val="00EF5123"/>
    <w:rsid w:val="00F00E1E"/>
    <w:rsid w:val="00F057DA"/>
    <w:rsid w:val="00F0649E"/>
    <w:rsid w:val="00F109B6"/>
    <w:rsid w:val="00F21501"/>
    <w:rsid w:val="00F2583A"/>
    <w:rsid w:val="00F30642"/>
    <w:rsid w:val="00F3082F"/>
    <w:rsid w:val="00F31921"/>
    <w:rsid w:val="00F31FF5"/>
    <w:rsid w:val="00F34859"/>
    <w:rsid w:val="00F415C1"/>
    <w:rsid w:val="00F435A6"/>
    <w:rsid w:val="00F44F96"/>
    <w:rsid w:val="00F4566B"/>
    <w:rsid w:val="00F463A1"/>
    <w:rsid w:val="00F51987"/>
    <w:rsid w:val="00F5661A"/>
    <w:rsid w:val="00F638FF"/>
    <w:rsid w:val="00F66ACD"/>
    <w:rsid w:val="00F72300"/>
    <w:rsid w:val="00F734A1"/>
    <w:rsid w:val="00F75785"/>
    <w:rsid w:val="00F802E5"/>
    <w:rsid w:val="00F81760"/>
    <w:rsid w:val="00F85588"/>
    <w:rsid w:val="00F933BE"/>
    <w:rsid w:val="00F93EBE"/>
    <w:rsid w:val="00F954F8"/>
    <w:rsid w:val="00F97B26"/>
    <w:rsid w:val="00FA08C2"/>
    <w:rsid w:val="00FA4F2A"/>
    <w:rsid w:val="00FB5E03"/>
    <w:rsid w:val="00FC3ACC"/>
    <w:rsid w:val="00FC5538"/>
    <w:rsid w:val="00FC663D"/>
    <w:rsid w:val="00FC79C4"/>
    <w:rsid w:val="00FD1F84"/>
    <w:rsid w:val="00FD5C58"/>
    <w:rsid w:val="00FD6916"/>
    <w:rsid w:val="00FD78C2"/>
    <w:rsid w:val="00FE224B"/>
    <w:rsid w:val="00FE2D75"/>
    <w:rsid w:val="00FF0A49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F6C78E9A-090D-4534-907E-3C5B7957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Naslov1">
    <w:name w:val="heading 1"/>
    <w:next w:val="Normal"/>
    <w:link w:val="Naslov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Podrazumevanifontpasusa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Podnaslov"/>
    <w:qFormat/>
    <w:pPr>
      <w:suppressLineNumbers/>
      <w:spacing w:before="120" w:after="120"/>
    </w:pPr>
    <w:rPr>
      <w:rFonts w:cs="Tahoma"/>
      <w:i/>
      <w:iCs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Tahoma"/>
    </w:rPr>
  </w:style>
  <w:style w:type="paragraph" w:styleId="Natpis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Podnaslov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0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Zaglavljestranice">
    <w:name w:val="header"/>
    <w:basedOn w:val="Normal"/>
    <w:link w:val="Zaglavljestranice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1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Koordinatnamreatabele">
    <w:name w:val="Table Grid"/>
    <w:basedOn w:val="Normalnatabela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Naslov1Char">
    <w:name w:val="Naslov 1 Char"/>
    <w:basedOn w:val="Podrazumevanifontpasusa"/>
    <w:link w:val="Naslov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azmaka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Pasussalistom">
    <w:name w:val="List Paragraph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iperveza">
    <w:name w:val="Hyperlink"/>
    <w:basedOn w:val="Podrazumevanifontpasusa"/>
    <w:uiPriority w:val="99"/>
    <w:unhideWhenUsed/>
    <w:rsid w:val="00A30D8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0D8D"/>
    <w:rPr>
      <w:color w:val="605E5C"/>
      <w:shd w:val="clear" w:color="auto" w:fill="E1DFDD"/>
    </w:rPr>
  </w:style>
  <w:style w:type="paragraph" w:customStyle="1" w:styleId="Default">
    <w:name w:val="Default"/>
    <w:basedOn w:val="Normal"/>
    <w:uiPriority w:val="1"/>
    <w:rsid w:val="006B6EF0"/>
    <w:rPr>
      <w:rFonts w:eastAsia="WenQuanYi Micro Hei"/>
      <w:color w:val="000000" w:themeColor="text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Poziv za podnošenje ponuda (05-22)</vt:lpstr>
      <vt:lpstr>Poziv za podnošenje ponuda (2.1.43-2021)</vt:lpstr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(24-24)</dc:title>
  <dc:subject/>
  <dc:creator>Vladimir Racković</dc:creator>
  <cp:keywords/>
  <dc:description/>
  <cp:lastModifiedBy>Vladimir Racković</cp:lastModifiedBy>
  <cp:revision>167</cp:revision>
  <cp:lastPrinted>2020-12-17T05:56:00Z</cp:lastPrinted>
  <dcterms:created xsi:type="dcterms:W3CDTF">2020-07-29T08:57:00Z</dcterms:created>
  <dcterms:modified xsi:type="dcterms:W3CDTF">2024-04-04T06:21:00Z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